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E15CD" w14:textId="6829BCAA" w:rsidR="00AD6460" w:rsidRPr="009A5671" w:rsidRDefault="00AD6460" w:rsidP="009934F2">
      <w:pPr>
        <w:spacing w:after="0"/>
        <w:jc w:val="center"/>
        <w:rPr>
          <w:b/>
        </w:rPr>
      </w:pPr>
      <w:r w:rsidRPr="004D5011">
        <w:rPr>
          <w:b/>
        </w:rPr>
        <w:t xml:space="preserve">Take 5 Pocket Puzzler </w:t>
      </w:r>
      <w:r w:rsidR="00B11976" w:rsidRPr="004D5011">
        <w:rPr>
          <w:b/>
        </w:rPr>
        <w:t>Issues</w:t>
      </w:r>
      <w:r w:rsidRPr="004D5011">
        <w:rPr>
          <w:b/>
        </w:rPr>
        <w:t xml:space="preserve"> </w:t>
      </w:r>
      <w:r w:rsidR="00B11976" w:rsidRPr="004D5011">
        <w:rPr>
          <w:b/>
        </w:rPr>
        <w:t>2</w:t>
      </w:r>
      <w:r w:rsidR="00441E81">
        <w:rPr>
          <w:b/>
        </w:rPr>
        <w:t>4</w:t>
      </w:r>
      <w:r w:rsidR="001B2F87">
        <w:rPr>
          <w:b/>
        </w:rPr>
        <w:t>2</w:t>
      </w:r>
      <w:r w:rsidR="00B11976" w:rsidRPr="004D5011">
        <w:rPr>
          <w:b/>
        </w:rPr>
        <w:t>-2</w:t>
      </w:r>
      <w:r w:rsidR="00441E81">
        <w:rPr>
          <w:b/>
        </w:rPr>
        <w:t>4</w:t>
      </w:r>
      <w:r w:rsidR="001B2F87">
        <w:rPr>
          <w:b/>
        </w:rPr>
        <w:t>9</w:t>
      </w:r>
      <w:r w:rsidRPr="004D5011">
        <w:rPr>
          <w:b/>
        </w:rPr>
        <w:t>,</w:t>
      </w:r>
      <w:r w:rsidR="004D5011" w:rsidRPr="004D5011">
        <w:rPr>
          <w:b/>
        </w:rPr>
        <w:t xml:space="preserve"> </w:t>
      </w:r>
      <w:r w:rsidR="00B11976" w:rsidRPr="004D5011">
        <w:rPr>
          <w:b/>
        </w:rPr>
        <w:t>202</w:t>
      </w:r>
      <w:r w:rsidR="003B5628">
        <w:rPr>
          <w:b/>
        </w:rPr>
        <w:t>4</w:t>
      </w:r>
    </w:p>
    <w:p w14:paraId="6AA733FC" w14:textId="77777777" w:rsidR="00AD6460" w:rsidRPr="00D05F0A" w:rsidRDefault="00AD6460" w:rsidP="00AD6460">
      <w:pPr>
        <w:jc w:val="center"/>
      </w:pPr>
      <w:r w:rsidRPr="00D05F0A">
        <w:t>(“Promotion”)</w:t>
      </w:r>
    </w:p>
    <w:p w14:paraId="2B823492" w14:textId="77777777" w:rsidR="00AD6460" w:rsidRPr="0029503C" w:rsidRDefault="00AD6460" w:rsidP="00AD6460">
      <w:pPr>
        <w:jc w:val="center"/>
        <w:rPr>
          <w:b/>
        </w:rPr>
      </w:pPr>
      <w:r w:rsidRPr="0029503C">
        <w:rPr>
          <w:b/>
        </w:rPr>
        <w:t>Terms and Conditions</w:t>
      </w:r>
    </w:p>
    <w:p w14:paraId="3D279FB4" w14:textId="77777777" w:rsidR="00AD6460" w:rsidRPr="003B5628" w:rsidRDefault="00AD6460" w:rsidP="00AD6460">
      <w:pPr>
        <w:pStyle w:val="ListParagraph"/>
        <w:numPr>
          <w:ilvl w:val="0"/>
          <w:numId w:val="1"/>
        </w:numPr>
        <w:ind w:left="567" w:hanging="567"/>
        <w:contextualSpacing w:val="0"/>
        <w:rPr>
          <w:rFonts w:cstheme="minorHAnsi"/>
        </w:rPr>
      </w:pPr>
      <w:r w:rsidRPr="003B5628">
        <w:rPr>
          <w:rFonts w:cstheme="minorHAnsi"/>
        </w:rPr>
        <w:t xml:space="preserve">Information on how to enter and prizes forms part of these terms and conditions. By participating in the Promotion, you agree to be bound by these terms and conditions. </w:t>
      </w:r>
    </w:p>
    <w:p w14:paraId="34268DFD" w14:textId="77777777" w:rsidR="00AD6460" w:rsidRPr="003B5628" w:rsidRDefault="00AD6460" w:rsidP="00AD6460">
      <w:pPr>
        <w:rPr>
          <w:rFonts w:cstheme="minorHAnsi"/>
          <w:i/>
        </w:rPr>
      </w:pPr>
      <w:r w:rsidRPr="003B5628">
        <w:rPr>
          <w:rFonts w:cstheme="minorHAnsi"/>
          <w:i/>
        </w:rPr>
        <w:t>Entry</w:t>
      </w:r>
    </w:p>
    <w:p w14:paraId="4621F555" w14:textId="04363A0C" w:rsidR="00AD6460" w:rsidRPr="003B5628" w:rsidRDefault="00AD6460" w:rsidP="00AD6460">
      <w:pPr>
        <w:pStyle w:val="ListParagraph"/>
        <w:numPr>
          <w:ilvl w:val="0"/>
          <w:numId w:val="1"/>
        </w:numPr>
        <w:ind w:left="567" w:hanging="567"/>
        <w:contextualSpacing w:val="0"/>
        <w:rPr>
          <w:rFonts w:cstheme="minorHAnsi"/>
        </w:rPr>
      </w:pPr>
      <w:r w:rsidRPr="003B5628">
        <w:rPr>
          <w:rFonts w:cstheme="minorHAnsi"/>
        </w:rPr>
        <w:t xml:space="preserve">The Promotion commences on </w:t>
      </w:r>
      <w:r w:rsidR="001B2F87" w:rsidRPr="001B2F87">
        <w:rPr>
          <w:rFonts w:cstheme="minorHAnsi"/>
        </w:rPr>
        <w:t>03/10/2024</w:t>
      </w:r>
      <w:r w:rsidR="001B2F87">
        <w:rPr>
          <w:rFonts w:cstheme="minorHAnsi"/>
        </w:rPr>
        <w:t xml:space="preserve"> </w:t>
      </w:r>
      <w:r w:rsidRPr="003B5628">
        <w:rPr>
          <w:rFonts w:cstheme="minorHAnsi"/>
        </w:rPr>
        <w:t xml:space="preserve">and closes with the last mail received for mail entry </w:t>
      </w:r>
      <w:r w:rsidR="00B11976" w:rsidRPr="003B5628">
        <w:rPr>
          <w:rFonts w:cstheme="minorHAnsi"/>
        </w:rPr>
        <w:t xml:space="preserve">on </w:t>
      </w:r>
      <w:r w:rsidR="001B2F87" w:rsidRPr="001B2F87">
        <w:rPr>
          <w:rFonts w:cstheme="minorHAnsi"/>
        </w:rPr>
        <w:t>13/06/2025</w:t>
      </w:r>
      <w:r w:rsidR="001B2F87">
        <w:rPr>
          <w:rFonts w:cstheme="minorHAnsi"/>
        </w:rPr>
        <w:t xml:space="preserve"> </w:t>
      </w:r>
      <w:r w:rsidRPr="003B5628">
        <w:rPr>
          <w:rFonts w:cstheme="minorHAnsi"/>
        </w:rPr>
        <w:t>and closes for online entry at 11:59pm AEST/</w:t>
      </w:r>
      <w:r w:rsidR="00B11976" w:rsidRPr="003B5628">
        <w:rPr>
          <w:rFonts w:cstheme="minorHAnsi"/>
        </w:rPr>
        <w:t xml:space="preserve">AEDT </w:t>
      </w:r>
      <w:r w:rsidR="001B2F87" w:rsidRPr="001B2F87">
        <w:rPr>
          <w:rFonts w:cstheme="minorHAnsi"/>
        </w:rPr>
        <w:t>13/06/2025</w:t>
      </w:r>
      <w:r w:rsidRPr="003B5628">
        <w:rPr>
          <w:rFonts w:cstheme="minorHAnsi"/>
        </w:rPr>
        <w:t>. The Promotion comprises of eight (8) promotional periods, each of which commences and closes on the dates specified in Table A, and a final draw.</w:t>
      </w:r>
    </w:p>
    <w:p w14:paraId="1FCD903A" w14:textId="77777777" w:rsidR="00AD6460" w:rsidRPr="003B5628" w:rsidRDefault="00AD6460" w:rsidP="00AD6460">
      <w:pPr>
        <w:pStyle w:val="ListParagraph"/>
        <w:ind w:left="567"/>
        <w:contextualSpacing w:val="0"/>
        <w:rPr>
          <w:rFonts w:cstheme="minorHAnsi"/>
          <w:b/>
        </w:rPr>
      </w:pPr>
      <w:r w:rsidRPr="003B5628">
        <w:rPr>
          <w:rFonts w:cstheme="minorHAnsi"/>
          <w:b/>
        </w:rPr>
        <w:t>Table A</w:t>
      </w:r>
    </w:p>
    <w:tbl>
      <w:tblPr>
        <w:tblStyle w:val="TableGrid"/>
        <w:tblW w:w="0" w:type="auto"/>
        <w:tblInd w:w="567" w:type="dxa"/>
        <w:tblLook w:val="04A0" w:firstRow="1" w:lastRow="0" w:firstColumn="1" w:lastColumn="0" w:noHBand="0" w:noVBand="1"/>
      </w:tblPr>
      <w:tblGrid>
        <w:gridCol w:w="744"/>
        <w:gridCol w:w="2962"/>
        <w:gridCol w:w="2568"/>
        <w:gridCol w:w="2172"/>
      </w:tblGrid>
      <w:tr w:rsidR="00AD6460" w:rsidRPr="003B5628" w14:paraId="593A67C7" w14:textId="77777777" w:rsidTr="002267E6">
        <w:trPr>
          <w:trHeight w:val="299"/>
        </w:trPr>
        <w:tc>
          <w:tcPr>
            <w:tcW w:w="744" w:type="dxa"/>
            <w:vAlign w:val="center"/>
          </w:tcPr>
          <w:p w14:paraId="2C22CC73" w14:textId="77777777" w:rsidR="00AD6460" w:rsidRPr="003B5628" w:rsidRDefault="00AD6460" w:rsidP="002267E6">
            <w:pPr>
              <w:pStyle w:val="ListParagraph"/>
              <w:ind w:left="0"/>
              <w:contextualSpacing w:val="0"/>
              <w:jc w:val="center"/>
              <w:rPr>
                <w:rFonts w:cstheme="minorHAnsi"/>
                <w:b/>
              </w:rPr>
            </w:pPr>
          </w:p>
        </w:tc>
        <w:tc>
          <w:tcPr>
            <w:tcW w:w="2962" w:type="dxa"/>
            <w:vAlign w:val="center"/>
          </w:tcPr>
          <w:p w14:paraId="4E0A2747" w14:textId="77777777" w:rsidR="00AD6460" w:rsidRPr="003B5628" w:rsidRDefault="00AD6460" w:rsidP="002267E6">
            <w:pPr>
              <w:pStyle w:val="ListParagraph"/>
              <w:ind w:left="0"/>
              <w:contextualSpacing w:val="0"/>
              <w:jc w:val="center"/>
              <w:rPr>
                <w:rFonts w:cstheme="minorHAnsi"/>
                <w:b/>
              </w:rPr>
            </w:pPr>
            <w:r w:rsidRPr="003B5628">
              <w:rPr>
                <w:rFonts w:cstheme="minorHAnsi"/>
                <w:b/>
              </w:rPr>
              <w:t>Issue</w:t>
            </w:r>
          </w:p>
        </w:tc>
        <w:tc>
          <w:tcPr>
            <w:tcW w:w="2568" w:type="dxa"/>
            <w:vAlign w:val="center"/>
          </w:tcPr>
          <w:p w14:paraId="76919DEA" w14:textId="39924BC7" w:rsidR="00AD6460" w:rsidRPr="003B5628" w:rsidRDefault="00AD6460" w:rsidP="002267E6">
            <w:pPr>
              <w:pStyle w:val="ListParagraph"/>
              <w:ind w:left="0"/>
              <w:contextualSpacing w:val="0"/>
              <w:jc w:val="center"/>
              <w:rPr>
                <w:rFonts w:cstheme="minorHAnsi"/>
                <w:b/>
              </w:rPr>
            </w:pPr>
            <w:r w:rsidRPr="003B5628">
              <w:rPr>
                <w:rFonts w:cstheme="minorHAnsi"/>
                <w:b/>
              </w:rPr>
              <w:t xml:space="preserve">Open </w:t>
            </w:r>
            <w:r w:rsidR="002267E6" w:rsidRPr="003B5628">
              <w:rPr>
                <w:rFonts w:cstheme="minorHAnsi"/>
                <w:b/>
              </w:rPr>
              <w:t>D</w:t>
            </w:r>
            <w:r w:rsidRPr="003B5628">
              <w:rPr>
                <w:rFonts w:cstheme="minorHAnsi"/>
                <w:b/>
              </w:rPr>
              <w:t>ate</w:t>
            </w:r>
          </w:p>
        </w:tc>
        <w:tc>
          <w:tcPr>
            <w:tcW w:w="2172" w:type="dxa"/>
            <w:vAlign w:val="center"/>
          </w:tcPr>
          <w:p w14:paraId="4B641304" w14:textId="75FACFB0" w:rsidR="00AD6460" w:rsidRPr="003B5628" w:rsidRDefault="00AD6460" w:rsidP="002267E6">
            <w:pPr>
              <w:pStyle w:val="ListParagraph"/>
              <w:ind w:left="0"/>
              <w:contextualSpacing w:val="0"/>
              <w:jc w:val="center"/>
              <w:rPr>
                <w:rFonts w:cstheme="minorHAnsi"/>
                <w:b/>
              </w:rPr>
            </w:pPr>
            <w:r w:rsidRPr="003B5628">
              <w:rPr>
                <w:rFonts w:cstheme="minorHAnsi"/>
                <w:b/>
              </w:rPr>
              <w:t xml:space="preserve">Close </w:t>
            </w:r>
            <w:r w:rsidR="002267E6" w:rsidRPr="003B5628">
              <w:rPr>
                <w:rFonts w:cstheme="minorHAnsi"/>
                <w:b/>
              </w:rPr>
              <w:t>D</w:t>
            </w:r>
            <w:r w:rsidRPr="003B5628">
              <w:rPr>
                <w:rFonts w:cstheme="minorHAnsi"/>
                <w:b/>
              </w:rPr>
              <w:t>ate</w:t>
            </w:r>
          </w:p>
        </w:tc>
      </w:tr>
      <w:tr w:rsidR="001B2F87" w:rsidRPr="00441E81" w14:paraId="2491ABAD" w14:textId="77777777" w:rsidTr="00DE4EB9">
        <w:trPr>
          <w:trHeight w:val="282"/>
        </w:trPr>
        <w:tc>
          <w:tcPr>
            <w:tcW w:w="744" w:type="dxa"/>
            <w:vAlign w:val="center"/>
          </w:tcPr>
          <w:p w14:paraId="30AC29A4" w14:textId="77777777" w:rsidR="001B2F87" w:rsidRPr="003B5628" w:rsidRDefault="001B2F87" w:rsidP="001B2F87">
            <w:pPr>
              <w:pStyle w:val="ListParagraph"/>
              <w:ind w:left="0"/>
              <w:contextualSpacing w:val="0"/>
              <w:jc w:val="center"/>
              <w:rPr>
                <w:rFonts w:cstheme="minorHAnsi"/>
              </w:rPr>
            </w:pPr>
            <w:r w:rsidRPr="003B5628">
              <w:rPr>
                <w:rFonts w:cstheme="minorHAnsi"/>
              </w:rPr>
              <w:t>1</w:t>
            </w:r>
          </w:p>
        </w:tc>
        <w:tc>
          <w:tcPr>
            <w:tcW w:w="2962" w:type="dxa"/>
          </w:tcPr>
          <w:p w14:paraId="57C64514" w14:textId="67A84058" w:rsidR="001B2F87" w:rsidRPr="00441E81" w:rsidRDefault="001B2F87" w:rsidP="001B2F87">
            <w:pPr>
              <w:pStyle w:val="ListParagraph"/>
              <w:ind w:left="0"/>
              <w:contextualSpacing w:val="0"/>
              <w:jc w:val="center"/>
              <w:rPr>
                <w:rFonts w:cstheme="minorHAnsi"/>
              </w:rPr>
            </w:pPr>
            <w:r w:rsidRPr="007571D7">
              <w:t>PP242</w:t>
            </w:r>
          </w:p>
        </w:tc>
        <w:tc>
          <w:tcPr>
            <w:tcW w:w="2568" w:type="dxa"/>
          </w:tcPr>
          <w:p w14:paraId="6C54FB90" w14:textId="2F2B4F83" w:rsidR="001B2F87" w:rsidRPr="00441E81" w:rsidRDefault="001B2F87" w:rsidP="001B2F87">
            <w:pPr>
              <w:jc w:val="center"/>
              <w:rPr>
                <w:rFonts w:cstheme="minorHAnsi"/>
              </w:rPr>
            </w:pPr>
            <w:r w:rsidRPr="007571D7">
              <w:t>03/10/2024</w:t>
            </w:r>
          </w:p>
        </w:tc>
        <w:tc>
          <w:tcPr>
            <w:tcW w:w="2172" w:type="dxa"/>
          </w:tcPr>
          <w:p w14:paraId="1343A15A" w14:textId="437EA6F8" w:rsidR="001B2F87" w:rsidRPr="00441E81" w:rsidRDefault="001B2F87" w:rsidP="001B2F87">
            <w:pPr>
              <w:jc w:val="center"/>
              <w:rPr>
                <w:rFonts w:cstheme="minorHAnsi"/>
              </w:rPr>
            </w:pPr>
            <w:r w:rsidRPr="00C76A20">
              <w:t>15/11/2024</w:t>
            </w:r>
          </w:p>
        </w:tc>
      </w:tr>
      <w:tr w:rsidR="001B2F87" w:rsidRPr="00441E81" w14:paraId="6B505C9C" w14:textId="77777777" w:rsidTr="00DE4EB9">
        <w:trPr>
          <w:trHeight w:val="299"/>
        </w:trPr>
        <w:tc>
          <w:tcPr>
            <w:tcW w:w="744" w:type="dxa"/>
            <w:vAlign w:val="center"/>
          </w:tcPr>
          <w:p w14:paraId="0373C53F" w14:textId="77777777" w:rsidR="001B2F87" w:rsidRPr="003B5628" w:rsidRDefault="001B2F87" w:rsidP="001B2F87">
            <w:pPr>
              <w:pStyle w:val="ListParagraph"/>
              <w:ind w:left="0"/>
              <w:contextualSpacing w:val="0"/>
              <w:jc w:val="center"/>
              <w:rPr>
                <w:rFonts w:cstheme="minorHAnsi"/>
              </w:rPr>
            </w:pPr>
            <w:r w:rsidRPr="003B5628">
              <w:rPr>
                <w:rFonts w:cstheme="minorHAnsi"/>
              </w:rPr>
              <w:t>2</w:t>
            </w:r>
          </w:p>
        </w:tc>
        <w:tc>
          <w:tcPr>
            <w:tcW w:w="2962" w:type="dxa"/>
          </w:tcPr>
          <w:p w14:paraId="0B62BA9C" w14:textId="3C51DA31" w:rsidR="001B2F87" w:rsidRPr="00441E81" w:rsidRDefault="001B2F87" w:rsidP="001B2F87">
            <w:pPr>
              <w:pStyle w:val="ListParagraph"/>
              <w:ind w:left="0"/>
              <w:contextualSpacing w:val="0"/>
              <w:jc w:val="center"/>
              <w:rPr>
                <w:rFonts w:cstheme="minorHAnsi"/>
              </w:rPr>
            </w:pPr>
            <w:r w:rsidRPr="007571D7">
              <w:t>PP243</w:t>
            </w:r>
          </w:p>
        </w:tc>
        <w:tc>
          <w:tcPr>
            <w:tcW w:w="2568" w:type="dxa"/>
          </w:tcPr>
          <w:p w14:paraId="659DB967" w14:textId="61CEF28C" w:rsidR="001B2F87" w:rsidRPr="00441E81" w:rsidRDefault="001B2F87" w:rsidP="001B2F87">
            <w:pPr>
              <w:jc w:val="center"/>
              <w:rPr>
                <w:rFonts w:cstheme="minorHAnsi"/>
              </w:rPr>
            </w:pPr>
            <w:r w:rsidRPr="007571D7">
              <w:t>31/10/2024</w:t>
            </w:r>
          </w:p>
        </w:tc>
        <w:tc>
          <w:tcPr>
            <w:tcW w:w="2172" w:type="dxa"/>
          </w:tcPr>
          <w:p w14:paraId="6EDE903D" w14:textId="3F36ED3E" w:rsidR="001B2F87" w:rsidRPr="00441E81" w:rsidRDefault="001B2F87" w:rsidP="001B2F87">
            <w:pPr>
              <w:jc w:val="center"/>
              <w:rPr>
                <w:rFonts w:cstheme="minorHAnsi"/>
              </w:rPr>
            </w:pPr>
            <w:r w:rsidRPr="00C76A20">
              <w:t>13/12/2024</w:t>
            </w:r>
          </w:p>
        </w:tc>
      </w:tr>
      <w:tr w:rsidR="001B2F87" w:rsidRPr="00441E81" w14:paraId="6A6F20B3" w14:textId="77777777" w:rsidTr="00DE4EB9">
        <w:trPr>
          <w:trHeight w:val="282"/>
        </w:trPr>
        <w:tc>
          <w:tcPr>
            <w:tcW w:w="744" w:type="dxa"/>
            <w:vAlign w:val="center"/>
          </w:tcPr>
          <w:p w14:paraId="04FDAE9B" w14:textId="77777777" w:rsidR="001B2F87" w:rsidRPr="003B5628" w:rsidRDefault="001B2F87" w:rsidP="001B2F87">
            <w:pPr>
              <w:pStyle w:val="ListParagraph"/>
              <w:ind w:left="0"/>
              <w:contextualSpacing w:val="0"/>
              <w:jc w:val="center"/>
              <w:rPr>
                <w:rFonts w:cstheme="minorHAnsi"/>
              </w:rPr>
            </w:pPr>
            <w:r w:rsidRPr="003B5628">
              <w:rPr>
                <w:rFonts w:cstheme="minorHAnsi"/>
              </w:rPr>
              <w:t>3</w:t>
            </w:r>
          </w:p>
        </w:tc>
        <w:tc>
          <w:tcPr>
            <w:tcW w:w="2962" w:type="dxa"/>
          </w:tcPr>
          <w:p w14:paraId="1320335F" w14:textId="236ACD03" w:rsidR="001B2F87" w:rsidRPr="00441E81" w:rsidRDefault="001B2F87" w:rsidP="001B2F87">
            <w:pPr>
              <w:pStyle w:val="ListParagraph"/>
              <w:ind w:left="0"/>
              <w:contextualSpacing w:val="0"/>
              <w:jc w:val="center"/>
              <w:rPr>
                <w:rFonts w:cstheme="minorHAnsi"/>
              </w:rPr>
            </w:pPr>
            <w:r w:rsidRPr="007571D7">
              <w:t>PP244</w:t>
            </w:r>
          </w:p>
        </w:tc>
        <w:tc>
          <w:tcPr>
            <w:tcW w:w="2568" w:type="dxa"/>
          </w:tcPr>
          <w:p w14:paraId="555F8CCA" w14:textId="020E3DD2" w:rsidR="001B2F87" w:rsidRPr="00441E81" w:rsidRDefault="001B2F87" w:rsidP="001B2F87">
            <w:pPr>
              <w:jc w:val="center"/>
              <w:rPr>
                <w:rFonts w:cstheme="minorHAnsi"/>
              </w:rPr>
            </w:pPr>
            <w:r w:rsidRPr="007571D7">
              <w:t>05/12/2024</w:t>
            </w:r>
          </w:p>
        </w:tc>
        <w:tc>
          <w:tcPr>
            <w:tcW w:w="2172" w:type="dxa"/>
          </w:tcPr>
          <w:p w14:paraId="4DA913F3" w14:textId="3BD67EA2" w:rsidR="001B2F87" w:rsidRPr="00441E81" w:rsidRDefault="001B2F87" w:rsidP="001B2F87">
            <w:pPr>
              <w:jc w:val="center"/>
              <w:rPr>
                <w:rFonts w:cstheme="minorHAnsi"/>
              </w:rPr>
            </w:pPr>
            <w:r w:rsidRPr="00C76A20">
              <w:t>17/01/2025</w:t>
            </w:r>
          </w:p>
        </w:tc>
      </w:tr>
      <w:tr w:rsidR="001B2F87" w:rsidRPr="00441E81" w14:paraId="26CE93C9" w14:textId="77777777" w:rsidTr="00DE4EB9">
        <w:trPr>
          <w:trHeight w:val="299"/>
        </w:trPr>
        <w:tc>
          <w:tcPr>
            <w:tcW w:w="744" w:type="dxa"/>
            <w:vAlign w:val="center"/>
          </w:tcPr>
          <w:p w14:paraId="4446618C" w14:textId="77777777" w:rsidR="001B2F87" w:rsidRPr="003B5628" w:rsidRDefault="001B2F87" w:rsidP="001B2F87">
            <w:pPr>
              <w:pStyle w:val="ListParagraph"/>
              <w:ind w:left="0"/>
              <w:contextualSpacing w:val="0"/>
              <w:jc w:val="center"/>
              <w:rPr>
                <w:rFonts w:cstheme="minorHAnsi"/>
              </w:rPr>
            </w:pPr>
            <w:r w:rsidRPr="003B5628">
              <w:rPr>
                <w:rFonts w:cstheme="minorHAnsi"/>
              </w:rPr>
              <w:t>4</w:t>
            </w:r>
          </w:p>
        </w:tc>
        <w:tc>
          <w:tcPr>
            <w:tcW w:w="2962" w:type="dxa"/>
          </w:tcPr>
          <w:p w14:paraId="5B190EA0" w14:textId="2AEB9F18" w:rsidR="001B2F87" w:rsidRPr="00441E81" w:rsidRDefault="001B2F87" w:rsidP="001B2F87">
            <w:pPr>
              <w:pStyle w:val="ListParagraph"/>
              <w:ind w:left="0"/>
              <w:contextualSpacing w:val="0"/>
              <w:jc w:val="center"/>
              <w:rPr>
                <w:rFonts w:cstheme="minorHAnsi"/>
              </w:rPr>
            </w:pPr>
            <w:r w:rsidRPr="007571D7">
              <w:t>PP245</w:t>
            </w:r>
          </w:p>
        </w:tc>
        <w:tc>
          <w:tcPr>
            <w:tcW w:w="2568" w:type="dxa"/>
          </w:tcPr>
          <w:p w14:paraId="6B52F700" w14:textId="29D7BBB5" w:rsidR="001B2F87" w:rsidRPr="00441E81" w:rsidRDefault="001B2F87" w:rsidP="001B2F87">
            <w:pPr>
              <w:jc w:val="center"/>
              <w:rPr>
                <w:rFonts w:cstheme="minorHAnsi"/>
              </w:rPr>
            </w:pPr>
            <w:r w:rsidRPr="007571D7">
              <w:t>02/01/2025</w:t>
            </w:r>
          </w:p>
        </w:tc>
        <w:tc>
          <w:tcPr>
            <w:tcW w:w="2172" w:type="dxa"/>
          </w:tcPr>
          <w:p w14:paraId="68DAA3E6" w14:textId="515D36C9" w:rsidR="001B2F87" w:rsidRPr="00441E81" w:rsidRDefault="001B2F87" w:rsidP="001B2F87">
            <w:pPr>
              <w:jc w:val="center"/>
              <w:rPr>
                <w:rFonts w:cstheme="minorHAnsi"/>
              </w:rPr>
            </w:pPr>
            <w:r w:rsidRPr="00C76A20">
              <w:t>14/02/2025</w:t>
            </w:r>
          </w:p>
        </w:tc>
      </w:tr>
      <w:tr w:rsidR="001B2F87" w:rsidRPr="00441E81" w14:paraId="4D182049" w14:textId="77777777" w:rsidTr="00DE4EB9">
        <w:trPr>
          <w:trHeight w:val="282"/>
        </w:trPr>
        <w:tc>
          <w:tcPr>
            <w:tcW w:w="744" w:type="dxa"/>
            <w:vAlign w:val="center"/>
          </w:tcPr>
          <w:p w14:paraId="5E0848B4" w14:textId="77777777" w:rsidR="001B2F87" w:rsidRPr="003B5628" w:rsidRDefault="001B2F87" w:rsidP="001B2F87">
            <w:pPr>
              <w:pStyle w:val="ListParagraph"/>
              <w:ind w:left="0"/>
              <w:contextualSpacing w:val="0"/>
              <w:jc w:val="center"/>
              <w:rPr>
                <w:rFonts w:cstheme="minorHAnsi"/>
              </w:rPr>
            </w:pPr>
            <w:r w:rsidRPr="003B5628">
              <w:rPr>
                <w:rFonts w:cstheme="minorHAnsi"/>
              </w:rPr>
              <w:t>5</w:t>
            </w:r>
          </w:p>
        </w:tc>
        <w:tc>
          <w:tcPr>
            <w:tcW w:w="2962" w:type="dxa"/>
          </w:tcPr>
          <w:p w14:paraId="7EDA148D" w14:textId="0B85E71A" w:rsidR="001B2F87" w:rsidRPr="00441E81" w:rsidRDefault="001B2F87" w:rsidP="001B2F87">
            <w:pPr>
              <w:pStyle w:val="ListParagraph"/>
              <w:ind w:left="0"/>
              <w:contextualSpacing w:val="0"/>
              <w:jc w:val="center"/>
              <w:rPr>
                <w:rFonts w:cstheme="minorHAnsi"/>
              </w:rPr>
            </w:pPr>
            <w:r w:rsidRPr="007571D7">
              <w:t>PP246</w:t>
            </w:r>
          </w:p>
        </w:tc>
        <w:tc>
          <w:tcPr>
            <w:tcW w:w="2568" w:type="dxa"/>
          </w:tcPr>
          <w:p w14:paraId="0F536C66" w14:textId="28497CD6" w:rsidR="001B2F87" w:rsidRPr="00441E81" w:rsidRDefault="001B2F87" w:rsidP="001B2F87">
            <w:pPr>
              <w:jc w:val="center"/>
              <w:rPr>
                <w:rFonts w:cstheme="minorHAnsi"/>
              </w:rPr>
            </w:pPr>
            <w:r w:rsidRPr="007571D7">
              <w:t>30/01/2025</w:t>
            </w:r>
          </w:p>
        </w:tc>
        <w:tc>
          <w:tcPr>
            <w:tcW w:w="2172" w:type="dxa"/>
          </w:tcPr>
          <w:p w14:paraId="0E722C3F" w14:textId="57624AB2" w:rsidR="001B2F87" w:rsidRPr="00441E81" w:rsidRDefault="001B2F87" w:rsidP="001B2F87">
            <w:pPr>
              <w:jc w:val="center"/>
              <w:rPr>
                <w:rFonts w:cstheme="minorHAnsi"/>
              </w:rPr>
            </w:pPr>
            <w:r w:rsidRPr="00C76A20">
              <w:t>14/03/2025</w:t>
            </w:r>
          </w:p>
        </w:tc>
      </w:tr>
      <w:tr w:rsidR="001B2F87" w:rsidRPr="00441E81" w14:paraId="4845F432" w14:textId="77777777" w:rsidTr="00DE4EB9">
        <w:trPr>
          <w:trHeight w:val="299"/>
        </w:trPr>
        <w:tc>
          <w:tcPr>
            <w:tcW w:w="744" w:type="dxa"/>
            <w:vAlign w:val="center"/>
          </w:tcPr>
          <w:p w14:paraId="319B8196" w14:textId="77777777" w:rsidR="001B2F87" w:rsidRPr="003B5628" w:rsidRDefault="001B2F87" w:rsidP="001B2F87">
            <w:pPr>
              <w:pStyle w:val="ListParagraph"/>
              <w:ind w:left="0"/>
              <w:contextualSpacing w:val="0"/>
              <w:jc w:val="center"/>
              <w:rPr>
                <w:rFonts w:cstheme="minorHAnsi"/>
              </w:rPr>
            </w:pPr>
            <w:r w:rsidRPr="003B5628">
              <w:rPr>
                <w:rFonts w:cstheme="minorHAnsi"/>
              </w:rPr>
              <w:t>6</w:t>
            </w:r>
          </w:p>
        </w:tc>
        <w:tc>
          <w:tcPr>
            <w:tcW w:w="2962" w:type="dxa"/>
          </w:tcPr>
          <w:p w14:paraId="35C73501" w14:textId="0BCE5E38" w:rsidR="001B2F87" w:rsidRPr="00441E81" w:rsidRDefault="001B2F87" w:rsidP="001B2F87">
            <w:pPr>
              <w:pStyle w:val="ListParagraph"/>
              <w:ind w:left="0"/>
              <w:contextualSpacing w:val="0"/>
              <w:jc w:val="center"/>
              <w:rPr>
                <w:rFonts w:cstheme="minorHAnsi"/>
              </w:rPr>
            </w:pPr>
            <w:r w:rsidRPr="007571D7">
              <w:t>PP247</w:t>
            </w:r>
          </w:p>
        </w:tc>
        <w:tc>
          <w:tcPr>
            <w:tcW w:w="2568" w:type="dxa"/>
          </w:tcPr>
          <w:p w14:paraId="36493537" w14:textId="54C1BD91" w:rsidR="001B2F87" w:rsidRPr="00441E81" w:rsidRDefault="001B2F87" w:rsidP="001B2F87">
            <w:pPr>
              <w:jc w:val="center"/>
              <w:rPr>
                <w:rFonts w:cstheme="minorHAnsi"/>
              </w:rPr>
            </w:pPr>
            <w:r w:rsidRPr="007571D7">
              <w:t>27/02/2025</w:t>
            </w:r>
          </w:p>
        </w:tc>
        <w:tc>
          <w:tcPr>
            <w:tcW w:w="2172" w:type="dxa"/>
          </w:tcPr>
          <w:p w14:paraId="318B4E41" w14:textId="3C6F96AB" w:rsidR="001B2F87" w:rsidRPr="00441E81" w:rsidRDefault="001B2F87" w:rsidP="001B2F87">
            <w:pPr>
              <w:jc w:val="center"/>
              <w:rPr>
                <w:rFonts w:cstheme="minorHAnsi"/>
              </w:rPr>
            </w:pPr>
            <w:r w:rsidRPr="00C76A20">
              <w:t>11/04/2025</w:t>
            </w:r>
          </w:p>
        </w:tc>
      </w:tr>
      <w:tr w:rsidR="001B2F87" w:rsidRPr="00441E81" w14:paraId="6D457EF9" w14:textId="77777777" w:rsidTr="00DE4EB9">
        <w:trPr>
          <w:trHeight w:val="299"/>
        </w:trPr>
        <w:tc>
          <w:tcPr>
            <w:tcW w:w="744" w:type="dxa"/>
            <w:vAlign w:val="center"/>
          </w:tcPr>
          <w:p w14:paraId="3EB6012C" w14:textId="77777777" w:rsidR="001B2F87" w:rsidRPr="003B5628" w:rsidRDefault="001B2F87" w:rsidP="001B2F87">
            <w:pPr>
              <w:pStyle w:val="ListParagraph"/>
              <w:ind w:left="0"/>
              <w:contextualSpacing w:val="0"/>
              <w:jc w:val="center"/>
              <w:rPr>
                <w:rFonts w:cstheme="minorHAnsi"/>
              </w:rPr>
            </w:pPr>
            <w:r w:rsidRPr="003B5628">
              <w:rPr>
                <w:rFonts w:cstheme="minorHAnsi"/>
              </w:rPr>
              <w:t>7</w:t>
            </w:r>
          </w:p>
        </w:tc>
        <w:tc>
          <w:tcPr>
            <w:tcW w:w="2962" w:type="dxa"/>
          </w:tcPr>
          <w:p w14:paraId="6757DB1C" w14:textId="2F23D014" w:rsidR="001B2F87" w:rsidRPr="00441E81" w:rsidRDefault="001B2F87" w:rsidP="001B2F87">
            <w:pPr>
              <w:pStyle w:val="ListParagraph"/>
              <w:ind w:left="0"/>
              <w:contextualSpacing w:val="0"/>
              <w:jc w:val="center"/>
              <w:rPr>
                <w:rFonts w:cstheme="minorHAnsi"/>
              </w:rPr>
            </w:pPr>
            <w:r w:rsidRPr="007571D7">
              <w:t>PP248</w:t>
            </w:r>
          </w:p>
        </w:tc>
        <w:tc>
          <w:tcPr>
            <w:tcW w:w="2568" w:type="dxa"/>
          </w:tcPr>
          <w:p w14:paraId="307DB11E" w14:textId="68E2FA17" w:rsidR="001B2F87" w:rsidRPr="00441E81" w:rsidRDefault="001B2F87" w:rsidP="001B2F87">
            <w:pPr>
              <w:jc w:val="center"/>
              <w:rPr>
                <w:rFonts w:cstheme="minorHAnsi"/>
              </w:rPr>
            </w:pPr>
            <w:r w:rsidRPr="007571D7">
              <w:t>27/03/2025</w:t>
            </w:r>
          </w:p>
        </w:tc>
        <w:tc>
          <w:tcPr>
            <w:tcW w:w="2172" w:type="dxa"/>
          </w:tcPr>
          <w:p w14:paraId="61008D9C" w14:textId="6CE6F0C3" w:rsidR="001B2F87" w:rsidRPr="00441E81" w:rsidRDefault="001B2F87" w:rsidP="001B2F87">
            <w:pPr>
              <w:jc w:val="center"/>
              <w:rPr>
                <w:rFonts w:cstheme="minorHAnsi"/>
              </w:rPr>
            </w:pPr>
            <w:r w:rsidRPr="00C76A20">
              <w:t>09/05/2025</w:t>
            </w:r>
          </w:p>
        </w:tc>
      </w:tr>
      <w:tr w:rsidR="001B2F87" w:rsidRPr="00441E81" w14:paraId="15F0662C" w14:textId="77777777" w:rsidTr="00DE4EB9">
        <w:trPr>
          <w:trHeight w:val="127"/>
        </w:trPr>
        <w:tc>
          <w:tcPr>
            <w:tcW w:w="744" w:type="dxa"/>
            <w:vAlign w:val="center"/>
          </w:tcPr>
          <w:p w14:paraId="1E25067A" w14:textId="77777777" w:rsidR="001B2F87" w:rsidRPr="003B5628" w:rsidRDefault="001B2F87" w:rsidP="001B2F87">
            <w:pPr>
              <w:pStyle w:val="ListParagraph"/>
              <w:ind w:left="0"/>
              <w:contextualSpacing w:val="0"/>
              <w:jc w:val="center"/>
              <w:rPr>
                <w:rFonts w:cstheme="minorHAnsi"/>
              </w:rPr>
            </w:pPr>
            <w:r w:rsidRPr="003B5628">
              <w:rPr>
                <w:rFonts w:cstheme="minorHAnsi"/>
              </w:rPr>
              <w:t>8</w:t>
            </w:r>
          </w:p>
        </w:tc>
        <w:tc>
          <w:tcPr>
            <w:tcW w:w="2962" w:type="dxa"/>
          </w:tcPr>
          <w:p w14:paraId="0D763F14" w14:textId="4F18A9F0" w:rsidR="001B2F87" w:rsidRPr="00441E81" w:rsidRDefault="001B2F87" w:rsidP="001B2F87">
            <w:pPr>
              <w:pStyle w:val="ListParagraph"/>
              <w:ind w:left="0"/>
              <w:contextualSpacing w:val="0"/>
              <w:jc w:val="center"/>
              <w:rPr>
                <w:rFonts w:cstheme="minorHAnsi"/>
              </w:rPr>
            </w:pPr>
            <w:r w:rsidRPr="007571D7">
              <w:t>PP249</w:t>
            </w:r>
          </w:p>
        </w:tc>
        <w:tc>
          <w:tcPr>
            <w:tcW w:w="2568" w:type="dxa"/>
          </w:tcPr>
          <w:p w14:paraId="0C5EA40E" w14:textId="218CB53C" w:rsidR="001B2F87" w:rsidRPr="00441E81" w:rsidRDefault="001B2F87" w:rsidP="001B2F87">
            <w:pPr>
              <w:jc w:val="center"/>
              <w:rPr>
                <w:rFonts w:cstheme="minorHAnsi"/>
              </w:rPr>
            </w:pPr>
            <w:r w:rsidRPr="007571D7">
              <w:t>01/05/2025</w:t>
            </w:r>
          </w:p>
        </w:tc>
        <w:tc>
          <w:tcPr>
            <w:tcW w:w="2172" w:type="dxa"/>
          </w:tcPr>
          <w:p w14:paraId="25C872FF" w14:textId="4BEAF8EF" w:rsidR="001B2F87" w:rsidRPr="00441E81" w:rsidRDefault="001B2F87" w:rsidP="001B2F87">
            <w:pPr>
              <w:jc w:val="center"/>
              <w:rPr>
                <w:rFonts w:cstheme="minorHAnsi"/>
              </w:rPr>
            </w:pPr>
            <w:r w:rsidRPr="00C76A20">
              <w:t>13/06/2025</w:t>
            </w:r>
          </w:p>
        </w:tc>
      </w:tr>
    </w:tbl>
    <w:p w14:paraId="428C6F0A" w14:textId="77777777" w:rsidR="00AD6460" w:rsidRPr="00441E81" w:rsidRDefault="00AD6460" w:rsidP="00AD6460">
      <w:pPr>
        <w:pStyle w:val="ListParagraph"/>
        <w:ind w:left="567"/>
        <w:contextualSpacing w:val="0"/>
        <w:rPr>
          <w:rFonts w:cstheme="minorHAnsi"/>
        </w:rPr>
      </w:pPr>
    </w:p>
    <w:p w14:paraId="208CB04C" w14:textId="045FF236" w:rsidR="00AD6460" w:rsidRDefault="00AD6460" w:rsidP="00AD6460">
      <w:pPr>
        <w:pStyle w:val="ListParagraph"/>
        <w:numPr>
          <w:ilvl w:val="0"/>
          <w:numId w:val="1"/>
        </w:numPr>
        <w:ind w:left="567" w:hanging="567"/>
        <w:contextualSpacing w:val="0"/>
      </w:pPr>
      <w:r w:rsidRPr="00560EBD">
        <w:t>If you are under the age of 18 years, you must have the prior consent of your parent or legal guardian to enter</w:t>
      </w:r>
      <w:r>
        <w:t>.</w:t>
      </w:r>
      <w:r w:rsidRPr="00F97E29">
        <w:t xml:space="preserve"> </w:t>
      </w:r>
      <w:r>
        <w:t xml:space="preserve">Entry is open to Australian residents who purchase from an authorised </w:t>
      </w:r>
      <w:r w:rsidRPr="00045BC9">
        <w:t xml:space="preserve">outlet Issue </w:t>
      </w:r>
      <w:r w:rsidR="001B2F87">
        <w:t>242</w:t>
      </w:r>
      <w:r w:rsidRPr="00045BC9">
        <w:t xml:space="preserve"> to Issue </w:t>
      </w:r>
      <w:r w:rsidR="00B11976" w:rsidRPr="00045BC9">
        <w:t>2</w:t>
      </w:r>
      <w:r w:rsidR="00CF6331">
        <w:t>4</w:t>
      </w:r>
      <w:r w:rsidR="001B2F87">
        <w:t>9</w:t>
      </w:r>
      <w:r w:rsidRPr="00045BC9">
        <w:t xml:space="preserve"> of </w:t>
      </w:r>
      <w:r>
        <w:t>Take 5 Pocket Puzzler during the promotional period.  Employees of the Promoter and their immediate family and other persons associated with the Promotion are ineligible to enter.</w:t>
      </w:r>
    </w:p>
    <w:p w14:paraId="50540908" w14:textId="77777777" w:rsidR="00AD6460" w:rsidRDefault="00AD6460" w:rsidP="00AD6460">
      <w:pPr>
        <w:pStyle w:val="ListParagraph"/>
        <w:numPr>
          <w:ilvl w:val="0"/>
          <w:numId w:val="1"/>
        </w:numPr>
        <w:ind w:left="567" w:hanging="567"/>
        <w:contextualSpacing w:val="0"/>
      </w:pPr>
      <w:r>
        <w:rPr>
          <w:b/>
        </w:rPr>
        <w:t xml:space="preserve">To enter by mail: </w:t>
      </w:r>
      <w:r>
        <w:t>You can enter by completing the entry coupon in the magazine, filling in the correct answers to the relevant puzzles and sending the completed coupon by mail so it is received by the Promoter during the applicable Promotional Period. Entries are to be sent to the PO Box as published in the magazine.</w:t>
      </w:r>
      <w:r w:rsidRPr="00D469D4">
        <w:t xml:space="preserve"> </w:t>
      </w:r>
      <w:r>
        <w:t xml:space="preserve">You may </w:t>
      </w:r>
      <w:r w:rsidRPr="00396CB6">
        <w:t>enter by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r w:rsidRPr="003D555A">
        <w:t xml:space="preserve"> </w:t>
      </w:r>
    </w:p>
    <w:p w14:paraId="42EB654D" w14:textId="74D18104" w:rsidR="00AD6460" w:rsidRDefault="00AD6460" w:rsidP="00AD6460">
      <w:pPr>
        <w:pStyle w:val="ListParagraph"/>
        <w:numPr>
          <w:ilvl w:val="0"/>
          <w:numId w:val="1"/>
        </w:numPr>
        <w:ind w:left="567" w:hanging="567"/>
        <w:contextualSpacing w:val="0"/>
      </w:pPr>
      <w:r>
        <w:rPr>
          <w:b/>
        </w:rPr>
        <w:t>To enter online:</w:t>
      </w:r>
      <w:r>
        <w:t xml:space="preserve"> </w:t>
      </w:r>
      <w:r w:rsidRPr="00721AF4">
        <w:t xml:space="preserve">You can enter by going to </w:t>
      </w:r>
      <w:hyperlink r:id="rId5" w:history="1">
        <w:r w:rsidR="00E67CB1" w:rsidRPr="0063576F">
          <w:rPr>
            <w:rStyle w:val="Hyperlink"/>
          </w:rPr>
          <w:t>https://www.nowtolove.com.au/win</w:t>
        </w:r>
      </w:hyperlink>
      <w:r w:rsidR="00B11976">
        <w:t xml:space="preserve"> </w:t>
      </w:r>
      <w:r w:rsidRPr="00721AF4">
        <w:t xml:space="preserve">and following the prompts to the coupon entry page. At the coupon entry page, you submit an online entry by completing the entry form (including your full name, mailing address, email address and daytime telephone number) and </w:t>
      </w:r>
      <w:r w:rsidRPr="00721AF4">
        <w:lastRenderedPageBreak/>
        <w:t xml:space="preserve">submitting the entry as instructed during the Promotional Period. Only one online entry is accepted per person per puzzle per issue. </w:t>
      </w:r>
    </w:p>
    <w:p w14:paraId="5B9A1C4E" w14:textId="77777777" w:rsidR="00AD6460" w:rsidRDefault="00AD6460" w:rsidP="00AD6460">
      <w:pPr>
        <w:pStyle w:val="ListParagraph"/>
        <w:numPr>
          <w:ilvl w:val="0"/>
          <w:numId w:val="1"/>
        </w:numPr>
        <w:ind w:left="567" w:hanging="567"/>
        <w:contextualSpacing w:val="0"/>
      </w:pPr>
      <w:r w:rsidRPr="00D469D4">
        <w:t>For the avoidance of doubt, you do not have to complete every puzzle</w:t>
      </w:r>
      <w:r>
        <w:t>; you may complete</w:t>
      </w:r>
      <w:r w:rsidRPr="00D469D4">
        <w:t xml:space="preserve"> only the puzzles relevant to the prizes that you wish to win.</w:t>
      </w:r>
      <w:r>
        <w:t xml:space="preserve"> </w:t>
      </w:r>
      <w:r w:rsidRPr="003F778E">
        <w:t xml:space="preserve">You must retain the original of all purchase receipts for all entries as proof of purchase. If a receipt is not available from the store where the magazine(s) were purchased, you must </w:t>
      </w:r>
      <w:r>
        <w:t>retain</w:t>
      </w:r>
      <w:r w:rsidRPr="003F778E">
        <w:t xml:space="preserve"> an original of the magazi</w:t>
      </w:r>
      <w:r>
        <w:t xml:space="preserve">ne cover as proof of purchase. </w:t>
      </w:r>
      <w:r w:rsidRPr="003F778E">
        <w:t>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w:t>
      </w:r>
      <w:r w:rsidRPr="003D555A">
        <w:t xml:space="preserve"> Photocopies or scanned copies of the magazine cover or purchase receipt will not be accepted.</w:t>
      </w:r>
    </w:p>
    <w:p w14:paraId="423CB44D" w14:textId="77777777" w:rsidR="00AD6460" w:rsidRPr="00D5606C" w:rsidRDefault="00AD6460" w:rsidP="00AD6460">
      <w:pPr>
        <w:pStyle w:val="ListParagraph"/>
        <w:numPr>
          <w:ilvl w:val="0"/>
          <w:numId w:val="1"/>
        </w:numPr>
        <w:ind w:left="567" w:hanging="567"/>
        <w:contextualSpacing w:val="0"/>
      </w:pPr>
      <w:r w:rsidRPr="00D5606C">
        <w:t>An e</w:t>
      </w:r>
      <w:r>
        <w:t xml:space="preserve">ntry must not be: (a) late; (b) </w:t>
      </w:r>
      <w:r w:rsidRPr="00D5606C">
        <w:t>incomplete; (c) indecipherable; (d) incomprehensible; (e) illegible; or (f) unlawful. Any such entry will be ineligible and will be discarded. Any entry that the Promoter deems otherwise inappropriate will be ineligible and will be discarded.</w:t>
      </w:r>
    </w:p>
    <w:p w14:paraId="2DDDD141" w14:textId="77777777" w:rsidR="00AD6460" w:rsidRDefault="00AD6460" w:rsidP="00AD6460">
      <w:pPr>
        <w:pStyle w:val="ListParagraph"/>
        <w:numPr>
          <w:ilvl w:val="0"/>
          <w:numId w:val="1"/>
        </w:numPr>
        <w:ind w:left="567" w:hanging="567"/>
        <w:contextualSpacing w:val="0"/>
      </w:pPr>
      <w: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31B177F1" w14:textId="77777777" w:rsidR="00AD6460" w:rsidRDefault="00AD6460" w:rsidP="00AD6460">
      <w:pPr>
        <w:pStyle w:val="ListParagraph"/>
        <w:numPr>
          <w:ilvl w:val="0"/>
          <w:numId w:val="1"/>
        </w:numPr>
        <w:ind w:left="567" w:hanging="567"/>
        <w:contextualSpacing w:val="0"/>
      </w:pPr>
      <w:r w:rsidRPr="00F95871">
        <w:t>The Promoter is not responsible or liable for late, lost or misdirected mail enclosing an entry, or an entry not being received by the Promoter for any reason whatsoever.</w:t>
      </w:r>
    </w:p>
    <w:p w14:paraId="00531D6A" w14:textId="77777777" w:rsidR="00AD6460" w:rsidRDefault="00AD6460" w:rsidP="00AD6460">
      <w:pPr>
        <w:pStyle w:val="ListParagraph"/>
        <w:numPr>
          <w:ilvl w:val="0"/>
          <w:numId w:val="1"/>
        </w:numPr>
        <w:ind w:left="567" w:hanging="567"/>
        <w:contextualSpacing w:val="0"/>
      </w:pPr>
      <w:r w:rsidRPr="00904F08">
        <w:t xml:space="preserve">Any costs associated with entering the Promotion, including data costs, are the entrant’s responsibility. </w:t>
      </w:r>
    </w:p>
    <w:p w14:paraId="0F9C1C37" w14:textId="77777777" w:rsidR="00AD6460" w:rsidRPr="00D5606C" w:rsidRDefault="00AD6460" w:rsidP="00AD6460">
      <w:pPr>
        <w:rPr>
          <w:i/>
        </w:rPr>
      </w:pPr>
      <w:r w:rsidRPr="00D5606C">
        <w:rPr>
          <w:i/>
        </w:rPr>
        <w:t>Draw</w:t>
      </w:r>
      <w:r>
        <w:rPr>
          <w:i/>
        </w:rPr>
        <w:t xml:space="preserve"> and award of prize</w:t>
      </w:r>
      <w:r w:rsidRPr="00D5606C">
        <w:rPr>
          <w:i/>
        </w:rPr>
        <w:t xml:space="preserve"> </w:t>
      </w:r>
    </w:p>
    <w:p w14:paraId="72F32001" w14:textId="2A151E9D" w:rsidR="00AD6460" w:rsidRPr="002F6364" w:rsidRDefault="00AD6460" w:rsidP="001B2F87">
      <w:pPr>
        <w:pStyle w:val="ListParagraph"/>
        <w:numPr>
          <w:ilvl w:val="0"/>
          <w:numId w:val="1"/>
        </w:numPr>
      </w:pPr>
      <w:r w:rsidRPr="002F6364">
        <w:t xml:space="preserve">The draw will take place at Greeneagle Distribution and Fulfilment, </w:t>
      </w:r>
      <w:r w:rsidRPr="00D469D4">
        <w:t>Unit 5/9 Fitzpatrick Street, Revesby NSW 2212</w:t>
      </w:r>
      <w:r>
        <w:t xml:space="preserve"> </w:t>
      </w:r>
      <w:r w:rsidR="00980F3E" w:rsidRPr="00045BC9">
        <w:t>on</w:t>
      </w:r>
      <w:r w:rsidR="001B2F87">
        <w:t xml:space="preserve"> 20 Jun 2025 </w:t>
      </w:r>
      <w:r w:rsidRPr="00045BC9">
        <w:t xml:space="preserve">at 11:00am </w:t>
      </w:r>
      <w:r>
        <w:t>AEST/AEDST.</w:t>
      </w:r>
    </w:p>
    <w:p w14:paraId="741FAD25" w14:textId="57EECC9C" w:rsidR="00AD6460" w:rsidRPr="00E42741" w:rsidRDefault="00AD6460" w:rsidP="00AD6460">
      <w:pPr>
        <w:pStyle w:val="ListParagraph"/>
        <w:numPr>
          <w:ilvl w:val="0"/>
          <w:numId w:val="1"/>
        </w:numPr>
        <w:ind w:left="567" w:hanging="567"/>
        <w:contextualSpacing w:val="0"/>
      </w:pPr>
      <w:r>
        <w:t xml:space="preserve">On the draw date, </w:t>
      </w:r>
      <w:r w:rsidRPr="00045BC9">
        <w:t xml:space="preserve">all entries from Issue </w:t>
      </w:r>
      <w:r w:rsidR="001B2F87">
        <w:t>242</w:t>
      </w:r>
      <w:r w:rsidRPr="00045BC9">
        <w:t xml:space="preserve"> to Issue </w:t>
      </w:r>
      <w:r w:rsidR="00980F3E" w:rsidRPr="00045BC9">
        <w:t>2</w:t>
      </w:r>
      <w:r w:rsidR="002E5220">
        <w:t>4</w:t>
      </w:r>
      <w:r w:rsidR="001B2F87">
        <w:t>9</w:t>
      </w:r>
      <w:r w:rsidRPr="00045BC9">
        <w:t xml:space="preserve"> will </w:t>
      </w:r>
      <w:r>
        <w:t>entered into each prize draw, in which t</w:t>
      </w:r>
      <w:r w:rsidRPr="00E42741">
        <w:t>he Promoter will conduct rand</w:t>
      </w:r>
      <w:r>
        <w:t>om draws to determine the winners of each prize</w:t>
      </w:r>
      <w:r w:rsidRPr="00E42741">
        <w:t>. The Promoter will also draw reserve winners in the event an original drawn winner is invalid or ineligible. If this process does not result in all prizes being awarded, the remaining prize(s) will be awarded in the unclaimed prize draw as set out below.</w:t>
      </w:r>
    </w:p>
    <w:p w14:paraId="7E424E50" w14:textId="77777777" w:rsidR="00AD6460" w:rsidRDefault="00AD6460" w:rsidP="00AD6460">
      <w:pPr>
        <w:pStyle w:val="ListParagraph"/>
        <w:numPr>
          <w:ilvl w:val="0"/>
          <w:numId w:val="1"/>
        </w:numPr>
        <w:ind w:left="567" w:hanging="567"/>
        <w:contextualSpacing w:val="0"/>
      </w:pPr>
      <w:r>
        <w:t>The prizes to be won in relation to each puzzle are as follows:</w:t>
      </w:r>
    </w:p>
    <w:tbl>
      <w:tblPr>
        <w:tblStyle w:val="TableGrid"/>
        <w:tblW w:w="8364" w:type="dxa"/>
        <w:tblLayout w:type="fixed"/>
        <w:tblLook w:val="04A0" w:firstRow="1" w:lastRow="0" w:firstColumn="1" w:lastColumn="0" w:noHBand="0" w:noVBand="1"/>
      </w:tblPr>
      <w:tblGrid>
        <w:gridCol w:w="1560"/>
        <w:gridCol w:w="3969"/>
        <w:gridCol w:w="992"/>
        <w:gridCol w:w="709"/>
        <w:gridCol w:w="1134"/>
      </w:tblGrid>
      <w:tr w:rsidR="001B2F87" w:rsidRPr="00980F3E" w14:paraId="12C5934A" w14:textId="77777777" w:rsidTr="001B2F87">
        <w:tc>
          <w:tcPr>
            <w:tcW w:w="1560" w:type="dxa"/>
          </w:tcPr>
          <w:p w14:paraId="50C3463A" w14:textId="77777777" w:rsidR="001B2F87" w:rsidRPr="001B2F87" w:rsidRDefault="001B2F87" w:rsidP="00CD4121">
            <w:pPr>
              <w:pStyle w:val="ListParagraph"/>
              <w:ind w:left="0"/>
              <w:contextualSpacing w:val="0"/>
              <w:rPr>
                <w:rFonts w:ascii="Arial" w:hAnsi="Arial" w:cs="Arial"/>
                <w:b/>
                <w:sz w:val="18"/>
                <w:szCs w:val="18"/>
              </w:rPr>
            </w:pPr>
            <w:r w:rsidRPr="001B2F87">
              <w:rPr>
                <w:rFonts w:ascii="Arial" w:hAnsi="Arial" w:cs="Arial"/>
                <w:b/>
                <w:sz w:val="18"/>
                <w:szCs w:val="18"/>
              </w:rPr>
              <w:t>Prize</w:t>
            </w:r>
          </w:p>
        </w:tc>
        <w:tc>
          <w:tcPr>
            <w:tcW w:w="3969" w:type="dxa"/>
          </w:tcPr>
          <w:p w14:paraId="508D0DAE" w14:textId="57ADA2C6" w:rsidR="001B2F87" w:rsidRPr="001B2F87" w:rsidRDefault="001B2F87" w:rsidP="00CD4121">
            <w:pPr>
              <w:pStyle w:val="ListParagraph"/>
              <w:ind w:left="0"/>
              <w:contextualSpacing w:val="0"/>
              <w:rPr>
                <w:rFonts w:ascii="Arial" w:hAnsi="Arial" w:cs="Arial"/>
                <w:b/>
                <w:sz w:val="18"/>
                <w:szCs w:val="18"/>
              </w:rPr>
            </w:pPr>
            <w:r w:rsidRPr="001B2F87">
              <w:rPr>
                <w:rFonts w:ascii="Arial" w:hAnsi="Arial" w:cs="Arial"/>
                <w:b/>
                <w:sz w:val="18"/>
                <w:szCs w:val="18"/>
              </w:rPr>
              <w:t>Description</w:t>
            </w:r>
          </w:p>
        </w:tc>
        <w:tc>
          <w:tcPr>
            <w:tcW w:w="992" w:type="dxa"/>
          </w:tcPr>
          <w:p w14:paraId="6E69FFF3" w14:textId="142452E6" w:rsidR="001B2F87" w:rsidRPr="001B2F87" w:rsidRDefault="001B2F87" w:rsidP="00CD4121">
            <w:pPr>
              <w:pStyle w:val="ListParagraph"/>
              <w:ind w:left="0"/>
              <w:contextualSpacing w:val="0"/>
              <w:rPr>
                <w:rFonts w:ascii="Arial" w:hAnsi="Arial" w:cs="Arial"/>
                <w:b/>
                <w:sz w:val="18"/>
                <w:szCs w:val="18"/>
              </w:rPr>
            </w:pPr>
            <w:r w:rsidRPr="001B2F87">
              <w:rPr>
                <w:rFonts w:ascii="Arial" w:hAnsi="Arial" w:cs="Arial"/>
                <w:b/>
                <w:sz w:val="18"/>
                <w:szCs w:val="18"/>
              </w:rPr>
              <w:t>Value (AUD)</w:t>
            </w:r>
          </w:p>
        </w:tc>
        <w:tc>
          <w:tcPr>
            <w:tcW w:w="709" w:type="dxa"/>
          </w:tcPr>
          <w:p w14:paraId="738D0828" w14:textId="46CA7793" w:rsidR="001B2F87" w:rsidRPr="001B2F87" w:rsidRDefault="001B2F87" w:rsidP="00CD4121">
            <w:pPr>
              <w:pStyle w:val="ListParagraph"/>
              <w:ind w:left="0"/>
              <w:contextualSpacing w:val="0"/>
              <w:rPr>
                <w:rFonts w:ascii="Arial" w:hAnsi="Arial" w:cs="Arial"/>
                <w:b/>
                <w:sz w:val="18"/>
                <w:szCs w:val="18"/>
              </w:rPr>
            </w:pPr>
            <w:r w:rsidRPr="001B2F87">
              <w:rPr>
                <w:rFonts w:ascii="Arial" w:hAnsi="Arial" w:cs="Arial"/>
                <w:b/>
                <w:sz w:val="18"/>
                <w:szCs w:val="18"/>
              </w:rPr>
              <w:t>Qty</w:t>
            </w:r>
          </w:p>
        </w:tc>
        <w:tc>
          <w:tcPr>
            <w:tcW w:w="1134" w:type="dxa"/>
          </w:tcPr>
          <w:p w14:paraId="047EE28B" w14:textId="77777777" w:rsidR="001B2F87" w:rsidRPr="001B2F87" w:rsidRDefault="001B2F87" w:rsidP="00CD4121">
            <w:pPr>
              <w:pStyle w:val="ListParagraph"/>
              <w:ind w:left="0"/>
              <w:contextualSpacing w:val="0"/>
              <w:rPr>
                <w:rFonts w:ascii="Arial" w:hAnsi="Arial" w:cs="Arial"/>
                <w:b/>
                <w:sz w:val="18"/>
                <w:szCs w:val="18"/>
              </w:rPr>
            </w:pPr>
            <w:r w:rsidRPr="001B2F87">
              <w:rPr>
                <w:rFonts w:ascii="Arial" w:hAnsi="Arial" w:cs="Arial"/>
                <w:b/>
                <w:sz w:val="18"/>
                <w:szCs w:val="18"/>
              </w:rPr>
              <w:t>Total Value</w:t>
            </w:r>
          </w:p>
        </w:tc>
      </w:tr>
      <w:tr w:rsidR="001B2F87" w:rsidRPr="00980F3E" w14:paraId="43388ADD" w14:textId="77777777" w:rsidTr="001B2F87">
        <w:tc>
          <w:tcPr>
            <w:tcW w:w="1560" w:type="dxa"/>
            <w:vAlign w:val="bottom"/>
          </w:tcPr>
          <w:p w14:paraId="40B0387A" w14:textId="61A5DA4F" w:rsidR="001B2F87" w:rsidRPr="001B2F87" w:rsidRDefault="001B2F87" w:rsidP="001B2F87">
            <w:pPr>
              <w:rPr>
                <w:rFonts w:cstheme="minorHAnsi"/>
                <w:sz w:val="16"/>
                <w:szCs w:val="16"/>
              </w:rPr>
            </w:pPr>
            <w:r w:rsidRPr="001B2F87">
              <w:rPr>
                <w:rFonts w:ascii="Calibri" w:hAnsi="Calibri" w:cs="Calibri"/>
                <w:b/>
                <w:bCs/>
                <w:sz w:val="16"/>
                <w:szCs w:val="16"/>
              </w:rPr>
              <w:t>Smart TV (x1)</w:t>
            </w:r>
          </w:p>
        </w:tc>
        <w:tc>
          <w:tcPr>
            <w:tcW w:w="3969" w:type="dxa"/>
            <w:vAlign w:val="bottom"/>
          </w:tcPr>
          <w:p w14:paraId="56DDEE2F" w14:textId="32B503E2" w:rsidR="001B2F87" w:rsidRPr="001B2F87" w:rsidRDefault="001B2F87" w:rsidP="001B2F87">
            <w:pPr>
              <w:rPr>
                <w:sz w:val="16"/>
                <w:szCs w:val="16"/>
              </w:rPr>
            </w:pPr>
            <w:r w:rsidRPr="001B2F87">
              <w:rPr>
                <w:rFonts w:ascii="Calibri" w:hAnsi="Calibri" w:cs="Calibri"/>
                <w:sz w:val="16"/>
                <w:szCs w:val="16"/>
              </w:rPr>
              <w:t xml:space="preserve">Smart TV - SAMSUNG 50" CU8000 CRYSTAL UHD 4K SMART TV UA50CU8000WXXY </w:t>
            </w:r>
          </w:p>
        </w:tc>
        <w:tc>
          <w:tcPr>
            <w:tcW w:w="992" w:type="dxa"/>
            <w:vAlign w:val="bottom"/>
          </w:tcPr>
          <w:p w14:paraId="43737BCF" w14:textId="20AF1362" w:rsidR="001B2F87" w:rsidRPr="001B2F87" w:rsidRDefault="001B2F87" w:rsidP="001B2F87">
            <w:pPr>
              <w:jc w:val="right"/>
              <w:rPr>
                <w:rFonts w:cstheme="minorHAnsi"/>
                <w:sz w:val="16"/>
                <w:szCs w:val="16"/>
              </w:rPr>
            </w:pPr>
            <w:r w:rsidRPr="001B2F87">
              <w:rPr>
                <w:rFonts w:ascii="Calibri" w:hAnsi="Calibri" w:cs="Calibri"/>
                <w:sz w:val="16"/>
                <w:szCs w:val="16"/>
              </w:rPr>
              <w:t>$1,129.00</w:t>
            </w:r>
          </w:p>
        </w:tc>
        <w:tc>
          <w:tcPr>
            <w:tcW w:w="709" w:type="dxa"/>
            <w:vAlign w:val="bottom"/>
          </w:tcPr>
          <w:p w14:paraId="406185B9" w14:textId="1C6E1039" w:rsidR="001B2F87" w:rsidRPr="001B2F87" w:rsidRDefault="001B2F87" w:rsidP="001B2F87">
            <w:pPr>
              <w:jc w:val="center"/>
              <w:rPr>
                <w:rFonts w:cstheme="minorHAnsi"/>
                <w:sz w:val="16"/>
                <w:szCs w:val="16"/>
              </w:rPr>
            </w:pPr>
            <w:r w:rsidRPr="001B2F87">
              <w:rPr>
                <w:rFonts w:ascii="Calibri" w:hAnsi="Calibri" w:cs="Calibri"/>
                <w:sz w:val="16"/>
                <w:szCs w:val="16"/>
              </w:rPr>
              <w:t>1</w:t>
            </w:r>
          </w:p>
        </w:tc>
        <w:tc>
          <w:tcPr>
            <w:tcW w:w="1134" w:type="dxa"/>
            <w:vAlign w:val="bottom"/>
          </w:tcPr>
          <w:p w14:paraId="7853D5A8" w14:textId="2172C21F" w:rsidR="001B2F87" w:rsidRPr="001B2F87" w:rsidRDefault="001B2F87" w:rsidP="001B2F87">
            <w:pPr>
              <w:rPr>
                <w:rFonts w:cstheme="minorHAnsi"/>
                <w:sz w:val="16"/>
                <w:szCs w:val="16"/>
              </w:rPr>
            </w:pPr>
            <w:r w:rsidRPr="001B2F87">
              <w:rPr>
                <w:rFonts w:ascii="Calibri" w:hAnsi="Calibri" w:cs="Calibri"/>
                <w:sz w:val="16"/>
                <w:szCs w:val="16"/>
              </w:rPr>
              <w:t>$1,129.00</w:t>
            </w:r>
          </w:p>
        </w:tc>
      </w:tr>
      <w:tr w:rsidR="001B2F87" w:rsidRPr="00980F3E" w14:paraId="39C87248" w14:textId="77777777" w:rsidTr="001B2F87">
        <w:tc>
          <w:tcPr>
            <w:tcW w:w="1560" w:type="dxa"/>
            <w:vAlign w:val="bottom"/>
          </w:tcPr>
          <w:p w14:paraId="6B340B70" w14:textId="18765E93" w:rsidR="001B2F87" w:rsidRPr="001B2F87" w:rsidRDefault="001B2F87" w:rsidP="001B2F87">
            <w:pPr>
              <w:rPr>
                <w:rFonts w:cstheme="minorHAnsi"/>
                <w:sz w:val="16"/>
                <w:szCs w:val="16"/>
              </w:rPr>
            </w:pPr>
            <w:r w:rsidRPr="001B2F87">
              <w:rPr>
                <w:rFonts w:ascii="Calibri" w:hAnsi="Calibri" w:cs="Calibri"/>
                <w:b/>
                <w:bCs/>
                <w:sz w:val="16"/>
                <w:szCs w:val="16"/>
              </w:rPr>
              <w:t>$500 (x1)</w:t>
            </w:r>
          </w:p>
        </w:tc>
        <w:tc>
          <w:tcPr>
            <w:tcW w:w="3969" w:type="dxa"/>
            <w:vAlign w:val="bottom"/>
          </w:tcPr>
          <w:p w14:paraId="03B35AA2" w14:textId="1016E288" w:rsidR="001B2F87" w:rsidRPr="001B2F87" w:rsidRDefault="001B2F87" w:rsidP="001B2F87">
            <w:pPr>
              <w:rPr>
                <w:sz w:val="16"/>
                <w:szCs w:val="16"/>
              </w:rPr>
            </w:pPr>
            <w:r w:rsidRPr="001B2F87">
              <w:rPr>
                <w:rFonts w:ascii="Calibri" w:hAnsi="Calibri" w:cs="Calibri"/>
                <w:sz w:val="16"/>
                <w:szCs w:val="16"/>
              </w:rPr>
              <w:t>1 x $500 Cash</w:t>
            </w:r>
          </w:p>
        </w:tc>
        <w:tc>
          <w:tcPr>
            <w:tcW w:w="992" w:type="dxa"/>
            <w:vAlign w:val="bottom"/>
          </w:tcPr>
          <w:p w14:paraId="46A7A8A5" w14:textId="414A06C2" w:rsidR="001B2F87" w:rsidRPr="001B2F87" w:rsidRDefault="001B2F87" w:rsidP="001B2F87">
            <w:pPr>
              <w:jc w:val="right"/>
              <w:rPr>
                <w:rFonts w:cstheme="minorHAnsi"/>
                <w:sz w:val="16"/>
                <w:szCs w:val="16"/>
              </w:rPr>
            </w:pPr>
            <w:r w:rsidRPr="001B2F87">
              <w:rPr>
                <w:rFonts w:ascii="Calibri" w:hAnsi="Calibri" w:cs="Calibri"/>
                <w:sz w:val="16"/>
                <w:szCs w:val="16"/>
              </w:rPr>
              <w:t>$500.00</w:t>
            </w:r>
          </w:p>
        </w:tc>
        <w:tc>
          <w:tcPr>
            <w:tcW w:w="709" w:type="dxa"/>
            <w:vAlign w:val="bottom"/>
          </w:tcPr>
          <w:p w14:paraId="28FD9D95" w14:textId="1694DF57" w:rsidR="001B2F87" w:rsidRPr="001B2F87" w:rsidRDefault="001B2F87" w:rsidP="001B2F87">
            <w:pPr>
              <w:jc w:val="center"/>
              <w:rPr>
                <w:rFonts w:cstheme="minorHAnsi"/>
                <w:sz w:val="16"/>
                <w:szCs w:val="16"/>
              </w:rPr>
            </w:pPr>
            <w:r w:rsidRPr="001B2F87">
              <w:rPr>
                <w:rFonts w:ascii="Calibri" w:hAnsi="Calibri" w:cs="Calibri"/>
                <w:sz w:val="16"/>
                <w:szCs w:val="16"/>
              </w:rPr>
              <w:t>1</w:t>
            </w:r>
          </w:p>
        </w:tc>
        <w:tc>
          <w:tcPr>
            <w:tcW w:w="1134" w:type="dxa"/>
            <w:vAlign w:val="bottom"/>
          </w:tcPr>
          <w:p w14:paraId="2493163A" w14:textId="4D1CD359" w:rsidR="001B2F87" w:rsidRPr="001B2F87" w:rsidRDefault="001B2F87" w:rsidP="001B2F87">
            <w:pPr>
              <w:rPr>
                <w:rFonts w:cstheme="minorHAnsi"/>
                <w:sz w:val="16"/>
                <w:szCs w:val="16"/>
              </w:rPr>
            </w:pPr>
            <w:r w:rsidRPr="001B2F87">
              <w:rPr>
                <w:rFonts w:ascii="Calibri" w:hAnsi="Calibri" w:cs="Calibri"/>
                <w:sz w:val="16"/>
                <w:szCs w:val="16"/>
              </w:rPr>
              <w:t>$500.00</w:t>
            </w:r>
          </w:p>
        </w:tc>
      </w:tr>
      <w:tr w:rsidR="001B2F87" w:rsidRPr="00980F3E" w14:paraId="6F48E2F7" w14:textId="77777777" w:rsidTr="001B2F87">
        <w:tc>
          <w:tcPr>
            <w:tcW w:w="1560" w:type="dxa"/>
            <w:vAlign w:val="bottom"/>
          </w:tcPr>
          <w:p w14:paraId="59D50B5F" w14:textId="02BD5422" w:rsidR="001B2F87" w:rsidRPr="001B2F87" w:rsidRDefault="001B2F87" w:rsidP="001B2F87">
            <w:pPr>
              <w:rPr>
                <w:rFonts w:cstheme="minorHAnsi"/>
                <w:sz w:val="16"/>
                <w:szCs w:val="16"/>
              </w:rPr>
            </w:pPr>
            <w:r w:rsidRPr="001B2F87">
              <w:rPr>
                <w:rFonts w:ascii="Calibri" w:hAnsi="Calibri" w:cs="Calibri"/>
                <w:b/>
                <w:bCs/>
                <w:sz w:val="16"/>
                <w:szCs w:val="16"/>
              </w:rPr>
              <w:t>BOOK: Australian Homes: 70 Years Well Lived (x30)</w:t>
            </w:r>
          </w:p>
        </w:tc>
        <w:tc>
          <w:tcPr>
            <w:tcW w:w="3969" w:type="dxa"/>
            <w:vAlign w:val="bottom"/>
          </w:tcPr>
          <w:p w14:paraId="6B8068D7" w14:textId="34514C75" w:rsidR="001B2F87" w:rsidRPr="001B2F87" w:rsidRDefault="001B2F87" w:rsidP="001B2F87">
            <w:pPr>
              <w:rPr>
                <w:sz w:val="16"/>
                <w:szCs w:val="16"/>
              </w:rPr>
            </w:pPr>
            <w:r w:rsidRPr="001B2F87">
              <w:rPr>
                <w:rFonts w:ascii="Calibri" w:hAnsi="Calibri" w:cs="Calibri"/>
                <w:sz w:val="16"/>
                <w:szCs w:val="16"/>
              </w:rPr>
              <w:t xml:space="preserve">Launched in 1948, Australian House &amp; Garden magazine has been a trusted source of inspiration for homemakers across seven decades. This book charts architecture, interior and gardening passions and the path of domestic life in Australia, from the joyful optimism of postwar domesticity, through the explosion of colour and </w:t>
            </w:r>
            <w:r w:rsidRPr="001B2F87">
              <w:rPr>
                <w:rFonts w:ascii="Calibri" w:hAnsi="Calibri" w:cs="Calibri"/>
                <w:sz w:val="16"/>
                <w:szCs w:val="16"/>
              </w:rPr>
              <w:lastRenderedPageBreak/>
              <w:t>expression of the 1970s and '80s to the lifestyle-focused homes of today</w:t>
            </w:r>
          </w:p>
        </w:tc>
        <w:tc>
          <w:tcPr>
            <w:tcW w:w="992" w:type="dxa"/>
            <w:vAlign w:val="bottom"/>
          </w:tcPr>
          <w:p w14:paraId="5D2225D5" w14:textId="17D77C62" w:rsidR="001B2F87" w:rsidRPr="001B2F87" w:rsidRDefault="001B2F87" w:rsidP="001B2F87">
            <w:pPr>
              <w:jc w:val="right"/>
              <w:rPr>
                <w:rFonts w:cstheme="minorHAnsi"/>
                <w:sz w:val="16"/>
                <w:szCs w:val="16"/>
              </w:rPr>
            </w:pPr>
            <w:r w:rsidRPr="001B2F87">
              <w:rPr>
                <w:rFonts w:ascii="Calibri" w:hAnsi="Calibri" w:cs="Calibri"/>
                <w:sz w:val="16"/>
                <w:szCs w:val="16"/>
              </w:rPr>
              <w:lastRenderedPageBreak/>
              <w:t>$59.99</w:t>
            </w:r>
          </w:p>
        </w:tc>
        <w:tc>
          <w:tcPr>
            <w:tcW w:w="709" w:type="dxa"/>
            <w:vAlign w:val="bottom"/>
          </w:tcPr>
          <w:p w14:paraId="021252EB" w14:textId="5817DC6F" w:rsidR="001B2F87" w:rsidRPr="001B2F87" w:rsidRDefault="001B2F87" w:rsidP="001B2F87">
            <w:pPr>
              <w:jc w:val="center"/>
              <w:rPr>
                <w:rFonts w:cstheme="minorHAnsi"/>
                <w:sz w:val="16"/>
                <w:szCs w:val="16"/>
              </w:rPr>
            </w:pPr>
            <w:r w:rsidRPr="001B2F87">
              <w:rPr>
                <w:rFonts w:ascii="Calibri" w:hAnsi="Calibri" w:cs="Calibri"/>
                <w:sz w:val="16"/>
                <w:szCs w:val="16"/>
              </w:rPr>
              <w:t>30</w:t>
            </w:r>
          </w:p>
        </w:tc>
        <w:tc>
          <w:tcPr>
            <w:tcW w:w="1134" w:type="dxa"/>
            <w:vAlign w:val="bottom"/>
          </w:tcPr>
          <w:p w14:paraId="1403C27D" w14:textId="45B432C0" w:rsidR="001B2F87" w:rsidRPr="001B2F87" w:rsidRDefault="001B2F87" w:rsidP="001B2F87">
            <w:pPr>
              <w:rPr>
                <w:rFonts w:cstheme="minorHAnsi"/>
                <w:sz w:val="16"/>
                <w:szCs w:val="16"/>
              </w:rPr>
            </w:pPr>
            <w:r w:rsidRPr="001B2F87">
              <w:rPr>
                <w:rFonts w:ascii="Calibri" w:hAnsi="Calibri" w:cs="Calibri"/>
                <w:sz w:val="16"/>
                <w:szCs w:val="16"/>
              </w:rPr>
              <w:t>$1,799.70</w:t>
            </w:r>
          </w:p>
        </w:tc>
      </w:tr>
      <w:tr w:rsidR="001B2F87" w:rsidRPr="00980F3E" w14:paraId="7E18843B" w14:textId="77777777" w:rsidTr="001B2F87">
        <w:tc>
          <w:tcPr>
            <w:tcW w:w="1560" w:type="dxa"/>
            <w:vAlign w:val="bottom"/>
          </w:tcPr>
          <w:p w14:paraId="5A381F5B" w14:textId="42673840" w:rsidR="001B2F87" w:rsidRPr="001B2F87" w:rsidRDefault="001B2F87" w:rsidP="001B2F87">
            <w:pPr>
              <w:rPr>
                <w:rFonts w:cstheme="minorHAnsi"/>
                <w:sz w:val="16"/>
                <w:szCs w:val="16"/>
              </w:rPr>
            </w:pPr>
            <w:r w:rsidRPr="001B2F87">
              <w:rPr>
                <w:rFonts w:ascii="Calibri" w:hAnsi="Calibri" w:cs="Calibri"/>
                <w:b/>
                <w:bCs/>
                <w:sz w:val="16"/>
                <w:szCs w:val="16"/>
              </w:rPr>
              <w:t>$250 (x1)</w:t>
            </w:r>
          </w:p>
        </w:tc>
        <w:tc>
          <w:tcPr>
            <w:tcW w:w="3969" w:type="dxa"/>
            <w:vAlign w:val="bottom"/>
          </w:tcPr>
          <w:p w14:paraId="7C9AF203" w14:textId="0CE5C9EB" w:rsidR="001B2F87" w:rsidRPr="001B2F87" w:rsidRDefault="001B2F87" w:rsidP="001B2F87">
            <w:pPr>
              <w:rPr>
                <w:sz w:val="16"/>
                <w:szCs w:val="16"/>
              </w:rPr>
            </w:pPr>
            <w:r w:rsidRPr="001B2F87">
              <w:rPr>
                <w:rFonts w:ascii="Calibri" w:hAnsi="Calibri" w:cs="Calibri"/>
                <w:sz w:val="16"/>
                <w:szCs w:val="16"/>
              </w:rPr>
              <w:t>1 x $250 Cash</w:t>
            </w:r>
          </w:p>
        </w:tc>
        <w:tc>
          <w:tcPr>
            <w:tcW w:w="992" w:type="dxa"/>
            <w:vAlign w:val="bottom"/>
          </w:tcPr>
          <w:p w14:paraId="3617C931" w14:textId="3A07A318" w:rsidR="001B2F87" w:rsidRPr="001B2F87" w:rsidRDefault="001B2F87" w:rsidP="001B2F87">
            <w:pPr>
              <w:jc w:val="right"/>
              <w:rPr>
                <w:rFonts w:cstheme="minorHAnsi"/>
                <w:sz w:val="16"/>
                <w:szCs w:val="16"/>
              </w:rPr>
            </w:pPr>
            <w:r w:rsidRPr="001B2F87">
              <w:rPr>
                <w:rFonts w:ascii="Calibri" w:hAnsi="Calibri" w:cs="Calibri"/>
                <w:sz w:val="16"/>
                <w:szCs w:val="16"/>
              </w:rPr>
              <w:t>$250.00</w:t>
            </w:r>
          </w:p>
        </w:tc>
        <w:tc>
          <w:tcPr>
            <w:tcW w:w="709" w:type="dxa"/>
            <w:vAlign w:val="bottom"/>
          </w:tcPr>
          <w:p w14:paraId="498E1C31" w14:textId="3174A396" w:rsidR="001B2F87" w:rsidRPr="001B2F87" w:rsidRDefault="001B2F87" w:rsidP="001B2F87">
            <w:pPr>
              <w:jc w:val="center"/>
              <w:rPr>
                <w:rFonts w:cstheme="minorHAnsi"/>
                <w:sz w:val="16"/>
                <w:szCs w:val="16"/>
              </w:rPr>
            </w:pPr>
            <w:r w:rsidRPr="001B2F87">
              <w:rPr>
                <w:rFonts w:ascii="Calibri" w:hAnsi="Calibri" w:cs="Calibri"/>
                <w:sz w:val="16"/>
                <w:szCs w:val="16"/>
              </w:rPr>
              <w:t>1</w:t>
            </w:r>
          </w:p>
        </w:tc>
        <w:tc>
          <w:tcPr>
            <w:tcW w:w="1134" w:type="dxa"/>
            <w:vAlign w:val="bottom"/>
          </w:tcPr>
          <w:p w14:paraId="6BDC50E6" w14:textId="440FC504" w:rsidR="001B2F87" w:rsidRPr="001B2F87" w:rsidRDefault="001B2F87" w:rsidP="001B2F87">
            <w:pPr>
              <w:rPr>
                <w:rFonts w:cstheme="minorHAnsi"/>
                <w:sz w:val="16"/>
                <w:szCs w:val="16"/>
              </w:rPr>
            </w:pPr>
            <w:r w:rsidRPr="001B2F87">
              <w:rPr>
                <w:rFonts w:ascii="Calibri" w:hAnsi="Calibri" w:cs="Calibri"/>
                <w:sz w:val="16"/>
                <w:szCs w:val="16"/>
              </w:rPr>
              <w:t>$250.00</w:t>
            </w:r>
          </w:p>
        </w:tc>
      </w:tr>
      <w:tr w:rsidR="001B2F87" w:rsidRPr="00980F3E" w14:paraId="5E262334" w14:textId="77777777" w:rsidTr="001B2F87">
        <w:tc>
          <w:tcPr>
            <w:tcW w:w="1560" w:type="dxa"/>
            <w:vAlign w:val="bottom"/>
          </w:tcPr>
          <w:p w14:paraId="0D95D53B" w14:textId="53E4F7BB" w:rsidR="001B2F87" w:rsidRPr="001B2F87" w:rsidRDefault="001B2F87" w:rsidP="001B2F87">
            <w:pPr>
              <w:rPr>
                <w:rFonts w:cstheme="minorHAnsi"/>
                <w:sz w:val="16"/>
                <w:szCs w:val="16"/>
              </w:rPr>
            </w:pPr>
            <w:r w:rsidRPr="001B2F87">
              <w:rPr>
                <w:rFonts w:ascii="Calibri" w:hAnsi="Calibri" w:cs="Calibri"/>
                <w:b/>
                <w:bCs/>
                <w:sz w:val="16"/>
                <w:szCs w:val="16"/>
              </w:rPr>
              <w:t>3-Piece Gardening Set - Purple (x30)</w:t>
            </w:r>
          </w:p>
        </w:tc>
        <w:tc>
          <w:tcPr>
            <w:tcW w:w="3969" w:type="dxa"/>
            <w:vAlign w:val="bottom"/>
          </w:tcPr>
          <w:p w14:paraId="370E3008" w14:textId="12009348" w:rsidR="001B2F87" w:rsidRPr="001B2F87" w:rsidRDefault="001B2F87" w:rsidP="001B2F87">
            <w:pPr>
              <w:rPr>
                <w:sz w:val="16"/>
                <w:szCs w:val="16"/>
              </w:rPr>
            </w:pPr>
            <w:r w:rsidRPr="001B2F87">
              <w:rPr>
                <w:rFonts w:ascii="Calibri" w:hAnsi="Calibri" w:cs="Calibri"/>
                <w:sz w:val="16"/>
                <w:szCs w:val="16"/>
              </w:rPr>
              <w:t>3-Piece Gardening Set - Lavender</w:t>
            </w:r>
          </w:p>
        </w:tc>
        <w:tc>
          <w:tcPr>
            <w:tcW w:w="992" w:type="dxa"/>
            <w:vAlign w:val="bottom"/>
          </w:tcPr>
          <w:p w14:paraId="4821ED68" w14:textId="7D4A09A4" w:rsidR="001B2F87" w:rsidRPr="001B2F87" w:rsidRDefault="001B2F87" w:rsidP="001B2F87">
            <w:pPr>
              <w:jc w:val="right"/>
              <w:rPr>
                <w:rFonts w:cstheme="minorHAnsi"/>
                <w:sz w:val="16"/>
                <w:szCs w:val="16"/>
              </w:rPr>
            </w:pPr>
            <w:r w:rsidRPr="001B2F87">
              <w:rPr>
                <w:rFonts w:ascii="Calibri" w:hAnsi="Calibri" w:cs="Calibri"/>
                <w:sz w:val="16"/>
                <w:szCs w:val="16"/>
              </w:rPr>
              <w:t>$80.00</w:t>
            </w:r>
          </w:p>
        </w:tc>
        <w:tc>
          <w:tcPr>
            <w:tcW w:w="709" w:type="dxa"/>
            <w:vAlign w:val="bottom"/>
          </w:tcPr>
          <w:p w14:paraId="589D98BB" w14:textId="47F69E99" w:rsidR="001B2F87" w:rsidRPr="001B2F87" w:rsidRDefault="001B2F87" w:rsidP="001B2F87">
            <w:pPr>
              <w:jc w:val="center"/>
              <w:rPr>
                <w:rFonts w:cstheme="minorHAnsi"/>
                <w:sz w:val="16"/>
                <w:szCs w:val="16"/>
              </w:rPr>
            </w:pPr>
            <w:r w:rsidRPr="001B2F87">
              <w:rPr>
                <w:rFonts w:ascii="Calibri" w:hAnsi="Calibri" w:cs="Calibri"/>
                <w:sz w:val="16"/>
                <w:szCs w:val="16"/>
              </w:rPr>
              <w:t>40</w:t>
            </w:r>
          </w:p>
        </w:tc>
        <w:tc>
          <w:tcPr>
            <w:tcW w:w="1134" w:type="dxa"/>
            <w:vAlign w:val="bottom"/>
          </w:tcPr>
          <w:p w14:paraId="30F911A1" w14:textId="398FD532" w:rsidR="001B2F87" w:rsidRPr="001B2F87" w:rsidRDefault="001B2F87" w:rsidP="001B2F87">
            <w:pPr>
              <w:rPr>
                <w:rFonts w:cstheme="minorHAnsi"/>
                <w:sz w:val="16"/>
                <w:szCs w:val="16"/>
              </w:rPr>
            </w:pPr>
            <w:r w:rsidRPr="001B2F87">
              <w:rPr>
                <w:rFonts w:ascii="Calibri" w:hAnsi="Calibri" w:cs="Calibri"/>
                <w:sz w:val="16"/>
                <w:szCs w:val="16"/>
              </w:rPr>
              <w:t>$3,200.00</w:t>
            </w:r>
          </w:p>
        </w:tc>
      </w:tr>
      <w:tr w:rsidR="001B2F87" w:rsidRPr="00980F3E" w14:paraId="693C81B2" w14:textId="77777777" w:rsidTr="001B2F87">
        <w:tc>
          <w:tcPr>
            <w:tcW w:w="1560" w:type="dxa"/>
            <w:vAlign w:val="bottom"/>
          </w:tcPr>
          <w:p w14:paraId="78217A4C" w14:textId="2ECAE345" w:rsidR="001B2F87" w:rsidRPr="001B2F87" w:rsidRDefault="001B2F87" w:rsidP="001B2F87">
            <w:pPr>
              <w:rPr>
                <w:rFonts w:cstheme="minorHAnsi"/>
                <w:sz w:val="16"/>
                <w:szCs w:val="16"/>
              </w:rPr>
            </w:pPr>
            <w:r w:rsidRPr="001B2F87">
              <w:rPr>
                <w:rFonts w:ascii="Calibri" w:hAnsi="Calibri" w:cs="Calibri"/>
                <w:b/>
                <w:bCs/>
                <w:sz w:val="16"/>
                <w:szCs w:val="16"/>
              </w:rPr>
              <w:t>Cookware &amp; Knife Block (x1)</w:t>
            </w:r>
          </w:p>
        </w:tc>
        <w:tc>
          <w:tcPr>
            <w:tcW w:w="3969" w:type="dxa"/>
            <w:vAlign w:val="bottom"/>
          </w:tcPr>
          <w:p w14:paraId="0560C270" w14:textId="387D9D31" w:rsidR="001B2F87" w:rsidRPr="001B2F87" w:rsidRDefault="001B2F87" w:rsidP="001B2F87">
            <w:pPr>
              <w:rPr>
                <w:sz w:val="16"/>
                <w:szCs w:val="16"/>
              </w:rPr>
            </w:pPr>
            <w:r w:rsidRPr="001B2F87">
              <w:rPr>
                <w:rFonts w:ascii="Calibri" w:hAnsi="Calibri" w:cs="Calibri"/>
                <w:sz w:val="16"/>
                <w:szCs w:val="16"/>
              </w:rPr>
              <w:t>Cookware &amp; Knife Block - Escoffier Induction 5-Pc Set &amp; Roaster/ Global Kyoto Knife Block Bamboo 7 Piece 20054/20052/79653</w:t>
            </w:r>
          </w:p>
        </w:tc>
        <w:tc>
          <w:tcPr>
            <w:tcW w:w="992" w:type="dxa"/>
            <w:vAlign w:val="bottom"/>
          </w:tcPr>
          <w:p w14:paraId="375DB1D7" w14:textId="41B363ED" w:rsidR="001B2F87" w:rsidRPr="001B2F87" w:rsidRDefault="001B2F87" w:rsidP="001B2F87">
            <w:pPr>
              <w:jc w:val="right"/>
              <w:rPr>
                <w:rFonts w:cstheme="minorHAnsi"/>
                <w:sz w:val="16"/>
                <w:szCs w:val="16"/>
              </w:rPr>
            </w:pPr>
            <w:r w:rsidRPr="001B2F87">
              <w:rPr>
                <w:rFonts w:ascii="Calibri" w:hAnsi="Calibri" w:cs="Calibri"/>
                <w:sz w:val="16"/>
                <w:szCs w:val="16"/>
              </w:rPr>
              <w:t>$3,687.00</w:t>
            </w:r>
          </w:p>
        </w:tc>
        <w:tc>
          <w:tcPr>
            <w:tcW w:w="709" w:type="dxa"/>
            <w:vAlign w:val="bottom"/>
          </w:tcPr>
          <w:p w14:paraId="207C653E" w14:textId="0C832CBC" w:rsidR="001B2F87" w:rsidRPr="001B2F87" w:rsidRDefault="001B2F87" w:rsidP="001B2F87">
            <w:pPr>
              <w:jc w:val="center"/>
              <w:rPr>
                <w:rFonts w:cstheme="minorHAnsi"/>
                <w:sz w:val="16"/>
                <w:szCs w:val="16"/>
              </w:rPr>
            </w:pPr>
            <w:r w:rsidRPr="001B2F87">
              <w:rPr>
                <w:rFonts w:ascii="Calibri" w:hAnsi="Calibri" w:cs="Calibri"/>
                <w:sz w:val="16"/>
                <w:szCs w:val="16"/>
              </w:rPr>
              <w:t>1</w:t>
            </w:r>
          </w:p>
        </w:tc>
        <w:tc>
          <w:tcPr>
            <w:tcW w:w="1134" w:type="dxa"/>
            <w:vAlign w:val="bottom"/>
          </w:tcPr>
          <w:p w14:paraId="5F44B0B9" w14:textId="07E7B47F" w:rsidR="001B2F87" w:rsidRPr="001B2F87" w:rsidRDefault="001B2F87" w:rsidP="001B2F87">
            <w:pPr>
              <w:rPr>
                <w:rFonts w:cstheme="minorHAnsi"/>
                <w:sz w:val="16"/>
                <w:szCs w:val="16"/>
              </w:rPr>
            </w:pPr>
            <w:r w:rsidRPr="001B2F87">
              <w:rPr>
                <w:rFonts w:ascii="Calibri" w:hAnsi="Calibri" w:cs="Calibri"/>
                <w:sz w:val="16"/>
                <w:szCs w:val="16"/>
              </w:rPr>
              <w:t>$3,687.00</w:t>
            </w:r>
          </w:p>
        </w:tc>
      </w:tr>
      <w:tr w:rsidR="001B2F87" w:rsidRPr="00980F3E" w14:paraId="419562CD" w14:textId="77777777" w:rsidTr="001B2F87">
        <w:tc>
          <w:tcPr>
            <w:tcW w:w="1560" w:type="dxa"/>
            <w:vAlign w:val="bottom"/>
          </w:tcPr>
          <w:p w14:paraId="5148775C" w14:textId="2A3683AB" w:rsidR="001B2F87" w:rsidRPr="001B2F87" w:rsidRDefault="001B2F87" w:rsidP="001B2F87">
            <w:pPr>
              <w:rPr>
                <w:rFonts w:cstheme="minorHAnsi"/>
                <w:sz w:val="16"/>
                <w:szCs w:val="16"/>
              </w:rPr>
            </w:pPr>
            <w:r w:rsidRPr="001B2F87">
              <w:rPr>
                <w:rFonts w:ascii="Calibri" w:hAnsi="Calibri" w:cs="Calibri"/>
                <w:b/>
                <w:bCs/>
                <w:color w:val="000000"/>
                <w:sz w:val="16"/>
                <w:szCs w:val="16"/>
              </w:rPr>
              <w:t>Mystery Book Pack x 30</w:t>
            </w:r>
          </w:p>
        </w:tc>
        <w:tc>
          <w:tcPr>
            <w:tcW w:w="3969" w:type="dxa"/>
            <w:vAlign w:val="bottom"/>
          </w:tcPr>
          <w:p w14:paraId="3B9458BB" w14:textId="03DC182F" w:rsidR="001B2F87" w:rsidRPr="001B2F87" w:rsidRDefault="001B2F87" w:rsidP="001B2F87">
            <w:pPr>
              <w:rPr>
                <w:sz w:val="16"/>
                <w:szCs w:val="16"/>
              </w:rPr>
            </w:pPr>
            <w:r w:rsidRPr="001B2F87">
              <w:rPr>
                <w:rFonts w:ascii="Calibri" w:hAnsi="Calibri" w:cs="Calibri"/>
                <w:color w:val="000000"/>
                <w:sz w:val="16"/>
                <w:szCs w:val="16"/>
              </w:rPr>
              <w:t>Book pack includes: Woman's Day Cookbook - FAMILY MEALS, Millie Muffin, The Great $20 Adventure, Brain Food, Easy DIY Ideas for your home, Women's Day 101 Packed Lunch Ideas, Penelope's Playground</w:t>
            </w:r>
          </w:p>
        </w:tc>
        <w:tc>
          <w:tcPr>
            <w:tcW w:w="992" w:type="dxa"/>
            <w:vAlign w:val="bottom"/>
          </w:tcPr>
          <w:p w14:paraId="6417DB43" w14:textId="399A1A19" w:rsidR="001B2F87" w:rsidRPr="001B2F87" w:rsidRDefault="001B2F87" w:rsidP="001B2F87">
            <w:pPr>
              <w:jc w:val="right"/>
              <w:rPr>
                <w:rFonts w:cstheme="minorHAnsi"/>
                <w:sz w:val="16"/>
                <w:szCs w:val="16"/>
              </w:rPr>
            </w:pPr>
            <w:r w:rsidRPr="001B2F87">
              <w:rPr>
                <w:rFonts w:ascii="Calibri" w:hAnsi="Calibri" w:cs="Calibri"/>
                <w:color w:val="000000"/>
                <w:sz w:val="16"/>
                <w:szCs w:val="16"/>
              </w:rPr>
              <w:t>$150.00</w:t>
            </w:r>
          </w:p>
        </w:tc>
        <w:tc>
          <w:tcPr>
            <w:tcW w:w="709" w:type="dxa"/>
            <w:vAlign w:val="bottom"/>
          </w:tcPr>
          <w:p w14:paraId="02438730" w14:textId="4D4DE204" w:rsidR="001B2F87" w:rsidRPr="001B2F87" w:rsidRDefault="001B2F87" w:rsidP="001B2F87">
            <w:pPr>
              <w:jc w:val="center"/>
              <w:rPr>
                <w:rFonts w:cstheme="minorHAnsi"/>
                <w:sz w:val="16"/>
                <w:szCs w:val="16"/>
              </w:rPr>
            </w:pPr>
            <w:r w:rsidRPr="001B2F87">
              <w:rPr>
                <w:rFonts w:ascii="Calibri" w:hAnsi="Calibri" w:cs="Calibri"/>
                <w:color w:val="000000"/>
                <w:sz w:val="16"/>
                <w:szCs w:val="16"/>
              </w:rPr>
              <w:t>30</w:t>
            </w:r>
          </w:p>
        </w:tc>
        <w:tc>
          <w:tcPr>
            <w:tcW w:w="1134" w:type="dxa"/>
            <w:vAlign w:val="bottom"/>
          </w:tcPr>
          <w:p w14:paraId="73A5FADA" w14:textId="3F3B1A57" w:rsidR="001B2F87" w:rsidRPr="001B2F87" w:rsidRDefault="001B2F87" w:rsidP="001B2F87">
            <w:pPr>
              <w:rPr>
                <w:rFonts w:cstheme="minorHAnsi"/>
                <w:sz w:val="16"/>
                <w:szCs w:val="16"/>
              </w:rPr>
            </w:pPr>
            <w:r w:rsidRPr="001B2F87">
              <w:rPr>
                <w:rFonts w:ascii="Calibri" w:hAnsi="Calibri" w:cs="Calibri"/>
                <w:sz w:val="16"/>
                <w:szCs w:val="16"/>
              </w:rPr>
              <w:t>$4,500.00</w:t>
            </w:r>
          </w:p>
        </w:tc>
      </w:tr>
      <w:tr w:rsidR="001B2F87" w:rsidRPr="00980F3E" w14:paraId="11E04A4D" w14:textId="77777777" w:rsidTr="001B2F87">
        <w:tc>
          <w:tcPr>
            <w:tcW w:w="1560" w:type="dxa"/>
            <w:vAlign w:val="bottom"/>
          </w:tcPr>
          <w:p w14:paraId="1AFC28B8" w14:textId="078F672B" w:rsidR="001B2F87" w:rsidRPr="001B2F87" w:rsidRDefault="001B2F87" w:rsidP="001B2F87">
            <w:pPr>
              <w:rPr>
                <w:rFonts w:cstheme="minorHAnsi"/>
                <w:sz w:val="16"/>
                <w:szCs w:val="16"/>
              </w:rPr>
            </w:pPr>
            <w:r w:rsidRPr="001B2F87">
              <w:rPr>
                <w:rFonts w:ascii="Calibri" w:hAnsi="Calibri" w:cs="Calibri"/>
                <w:b/>
                <w:bCs/>
                <w:sz w:val="16"/>
                <w:szCs w:val="16"/>
              </w:rPr>
              <w:t>Smart Watch  (x1)</w:t>
            </w:r>
          </w:p>
        </w:tc>
        <w:tc>
          <w:tcPr>
            <w:tcW w:w="3969" w:type="dxa"/>
            <w:vAlign w:val="bottom"/>
          </w:tcPr>
          <w:p w14:paraId="7F800DBC" w14:textId="237597D1" w:rsidR="001B2F87" w:rsidRPr="001B2F87" w:rsidRDefault="001B2F87" w:rsidP="001B2F87">
            <w:pPr>
              <w:rPr>
                <w:sz w:val="16"/>
                <w:szCs w:val="16"/>
              </w:rPr>
            </w:pPr>
            <w:r w:rsidRPr="001B2F87">
              <w:rPr>
                <w:rFonts w:ascii="Calibri" w:hAnsi="Calibri" w:cs="Calibri"/>
                <w:sz w:val="16"/>
                <w:szCs w:val="16"/>
              </w:rPr>
              <w:t>Smart Watch - Samsung Galaxy Watch5 Pro 45mm (Grey Titanium) 11901277986</w:t>
            </w:r>
          </w:p>
        </w:tc>
        <w:tc>
          <w:tcPr>
            <w:tcW w:w="992" w:type="dxa"/>
            <w:vAlign w:val="bottom"/>
          </w:tcPr>
          <w:p w14:paraId="56B2D0F1" w14:textId="77247B5A" w:rsidR="001B2F87" w:rsidRPr="001B2F87" w:rsidRDefault="001B2F87" w:rsidP="001B2F87">
            <w:pPr>
              <w:jc w:val="right"/>
              <w:rPr>
                <w:rFonts w:cstheme="minorHAnsi"/>
                <w:sz w:val="16"/>
                <w:szCs w:val="16"/>
              </w:rPr>
            </w:pPr>
            <w:r w:rsidRPr="001B2F87">
              <w:rPr>
                <w:rFonts w:ascii="Calibri" w:hAnsi="Calibri" w:cs="Calibri"/>
                <w:sz w:val="16"/>
                <w:szCs w:val="16"/>
              </w:rPr>
              <w:t>$799.00</w:t>
            </w:r>
          </w:p>
        </w:tc>
        <w:tc>
          <w:tcPr>
            <w:tcW w:w="709" w:type="dxa"/>
            <w:vAlign w:val="bottom"/>
          </w:tcPr>
          <w:p w14:paraId="25068CF0" w14:textId="21A1489E" w:rsidR="001B2F87" w:rsidRPr="001B2F87" w:rsidRDefault="001B2F87" w:rsidP="001B2F87">
            <w:pPr>
              <w:jc w:val="center"/>
              <w:rPr>
                <w:rFonts w:cstheme="minorHAnsi"/>
                <w:sz w:val="16"/>
                <w:szCs w:val="16"/>
              </w:rPr>
            </w:pPr>
            <w:r w:rsidRPr="001B2F87">
              <w:rPr>
                <w:rFonts w:ascii="Calibri" w:hAnsi="Calibri" w:cs="Calibri"/>
                <w:sz w:val="16"/>
                <w:szCs w:val="16"/>
              </w:rPr>
              <w:t>1</w:t>
            </w:r>
          </w:p>
        </w:tc>
        <w:tc>
          <w:tcPr>
            <w:tcW w:w="1134" w:type="dxa"/>
            <w:vAlign w:val="bottom"/>
          </w:tcPr>
          <w:p w14:paraId="07598F6F" w14:textId="1137D67D" w:rsidR="001B2F87" w:rsidRPr="001B2F87" w:rsidRDefault="001B2F87" w:rsidP="001B2F87">
            <w:pPr>
              <w:rPr>
                <w:rFonts w:cstheme="minorHAnsi"/>
                <w:sz w:val="16"/>
                <w:szCs w:val="16"/>
              </w:rPr>
            </w:pPr>
            <w:r w:rsidRPr="001B2F87">
              <w:rPr>
                <w:rFonts w:ascii="Calibri" w:hAnsi="Calibri" w:cs="Calibri"/>
                <w:sz w:val="16"/>
                <w:szCs w:val="16"/>
              </w:rPr>
              <w:t>$799.00</w:t>
            </w:r>
          </w:p>
        </w:tc>
      </w:tr>
      <w:tr w:rsidR="001B2F87" w:rsidRPr="00980F3E" w14:paraId="4FC920EB" w14:textId="77777777" w:rsidTr="001B2F87">
        <w:tc>
          <w:tcPr>
            <w:tcW w:w="1560" w:type="dxa"/>
            <w:vAlign w:val="bottom"/>
          </w:tcPr>
          <w:p w14:paraId="648F2F8E" w14:textId="5680C03D" w:rsidR="001B2F87" w:rsidRPr="001B2F87" w:rsidRDefault="001B2F87" w:rsidP="001B2F87">
            <w:pPr>
              <w:rPr>
                <w:rFonts w:cstheme="minorHAnsi"/>
                <w:sz w:val="16"/>
                <w:szCs w:val="16"/>
              </w:rPr>
            </w:pPr>
            <w:r w:rsidRPr="001B2F87">
              <w:rPr>
                <w:rFonts w:ascii="Calibri" w:hAnsi="Calibri" w:cs="Calibri"/>
                <w:b/>
                <w:bCs/>
                <w:sz w:val="16"/>
                <w:szCs w:val="16"/>
              </w:rPr>
              <w:t>Robotic Vacuum (x1)</w:t>
            </w:r>
          </w:p>
        </w:tc>
        <w:tc>
          <w:tcPr>
            <w:tcW w:w="3969" w:type="dxa"/>
            <w:vAlign w:val="bottom"/>
          </w:tcPr>
          <w:p w14:paraId="6D8C7392" w14:textId="245BD8FA" w:rsidR="001B2F87" w:rsidRPr="001B2F87" w:rsidRDefault="001B2F87" w:rsidP="001B2F87">
            <w:pPr>
              <w:rPr>
                <w:sz w:val="16"/>
                <w:szCs w:val="16"/>
              </w:rPr>
            </w:pPr>
            <w:r w:rsidRPr="001B2F87">
              <w:rPr>
                <w:rFonts w:ascii="Calibri" w:hAnsi="Calibri" w:cs="Calibri"/>
                <w:sz w:val="16"/>
                <w:szCs w:val="16"/>
              </w:rPr>
              <w:t>Robotic Vacuum - LG CordZero Robot Vac R3 with Wet Mop R3-PRIME</w:t>
            </w:r>
          </w:p>
        </w:tc>
        <w:tc>
          <w:tcPr>
            <w:tcW w:w="992" w:type="dxa"/>
            <w:vAlign w:val="bottom"/>
          </w:tcPr>
          <w:p w14:paraId="642054A4" w14:textId="073BB838" w:rsidR="001B2F87" w:rsidRPr="001B2F87" w:rsidRDefault="001B2F87" w:rsidP="001B2F87">
            <w:pPr>
              <w:jc w:val="right"/>
              <w:rPr>
                <w:rFonts w:cstheme="minorHAnsi"/>
                <w:sz w:val="16"/>
                <w:szCs w:val="16"/>
              </w:rPr>
            </w:pPr>
            <w:r w:rsidRPr="001B2F87">
              <w:rPr>
                <w:rFonts w:ascii="Calibri" w:hAnsi="Calibri" w:cs="Calibri"/>
                <w:sz w:val="16"/>
                <w:szCs w:val="16"/>
              </w:rPr>
              <w:t>$499.00</w:t>
            </w:r>
          </w:p>
        </w:tc>
        <w:tc>
          <w:tcPr>
            <w:tcW w:w="709" w:type="dxa"/>
            <w:vAlign w:val="bottom"/>
          </w:tcPr>
          <w:p w14:paraId="475C13A9" w14:textId="2031BA82" w:rsidR="001B2F87" w:rsidRPr="001B2F87" w:rsidRDefault="001B2F87" w:rsidP="001B2F87">
            <w:pPr>
              <w:jc w:val="center"/>
              <w:rPr>
                <w:rFonts w:cstheme="minorHAnsi"/>
                <w:sz w:val="16"/>
                <w:szCs w:val="16"/>
              </w:rPr>
            </w:pPr>
            <w:r w:rsidRPr="001B2F87">
              <w:rPr>
                <w:rFonts w:ascii="Calibri" w:hAnsi="Calibri" w:cs="Calibri"/>
                <w:sz w:val="16"/>
                <w:szCs w:val="16"/>
              </w:rPr>
              <w:t>1</w:t>
            </w:r>
          </w:p>
        </w:tc>
        <w:tc>
          <w:tcPr>
            <w:tcW w:w="1134" w:type="dxa"/>
            <w:vAlign w:val="bottom"/>
          </w:tcPr>
          <w:p w14:paraId="326B0C71" w14:textId="7FBBEE8D" w:rsidR="001B2F87" w:rsidRPr="001B2F87" w:rsidRDefault="001B2F87" w:rsidP="001B2F87">
            <w:pPr>
              <w:rPr>
                <w:rFonts w:cstheme="minorHAnsi"/>
                <w:sz w:val="16"/>
                <w:szCs w:val="16"/>
              </w:rPr>
            </w:pPr>
            <w:r w:rsidRPr="001B2F87">
              <w:rPr>
                <w:rFonts w:ascii="Calibri" w:hAnsi="Calibri" w:cs="Calibri"/>
                <w:sz w:val="16"/>
                <w:szCs w:val="16"/>
              </w:rPr>
              <w:t>$499.00</w:t>
            </w:r>
          </w:p>
        </w:tc>
      </w:tr>
      <w:tr w:rsidR="001B2F87" w:rsidRPr="00980F3E" w14:paraId="6B76B230" w14:textId="77777777" w:rsidTr="001B2F87">
        <w:tc>
          <w:tcPr>
            <w:tcW w:w="1560" w:type="dxa"/>
            <w:vAlign w:val="bottom"/>
          </w:tcPr>
          <w:p w14:paraId="7200B75A" w14:textId="7227A383" w:rsidR="001B2F87" w:rsidRPr="001B2F87" w:rsidRDefault="001B2F87" w:rsidP="001B2F87">
            <w:pPr>
              <w:rPr>
                <w:rFonts w:cstheme="minorHAnsi"/>
                <w:sz w:val="16"/>
                <w:szCs w:val="16"/>
              </w:rPr>
            </w:pPr>
            <w:r w:rsidRPr="001B2F87">
              <w:rPr>
                <w:rFonts w:ascii="Calibri" w:hAnsi="Calibri" w:cs="Calibri"/>
                <w:b/>
                <w:bCs/>
                <w:sz w:val="16"/>
                <w:szCs w:val="16"/>
              </w:rPr>
              <w:t>Cash Spree</w:t>
            </w:r>
          </w:p>
        </w:tc>
        <w:tc>
          <w:tcPr>
            <w:tcW w:w="3969" w:type="dxa"/>
            <w:vAlign w:val="bottom"/>
          </w:tcPr>
          <w:p w14:paraId="25F05D4A" w14:textId="75B8BAAB" w:rsidR="001B2F87" w:rsidRPr="001B2F87" w:rsidRDefault="001B2F87" w:rsidP="001B2F87">
            <w:pPr>
              <w:rPr>
                <w:sz w:val="16"/>
                <w:szCs w:val="16"/>
              </w:rPr>
            </w:pPr>
            <w:r w:rsidRPr="001B2F87">
              <w:rPr>
                <w:rFonts w:ascii="Calibri" w:hAnsi="Calibri" w:cs="Calibri"/>
                <w:sz w:val="16"/>
                <w:szCs w:val="16"/>
              </w:rPr>
              <w:t>1 x $1000 Cash</w:t>
            </w:r>
          </w:p>
        </w:tc>
        <w:tc>
          <w:tcPr>
            <w:tcW w:w="992" w:type="dxa"/>
            <w:vAlign w:val="bottom"/>
          </w:tcPr>
          <w:p w14:paraId="2086EBB0" w14:textId="220929CB" w:rsidR="001B2F87" w:rsidRPr="001B2F87" w:rsidRDefault="001B2F87" w:rsidP="001B2F87">
            <w:pPr>
              <w:jc w:val="right"/>
              <w:rPr>
                <w:rFonts w:cstheme="minorHAnsi"/>
                <w:sz w:val="16"/>
                <w:szCs w:val="16"/>
              </w:rPr>
            </w:pPr>
            <w:r w:rsidRPr="001B2F87">
              <w:rPr>
                <w:rFonts w:ascii="Calibri" w:hAnsi="Calibri" w:cs="Calibri"/>
                <w:sz w:val="16"/>
                <w:szCs w:val="16"/>
              </w:rPr>
              <w:t>$1,000.00</w:t>
            </w:r>
          </w:p>
        </w:tc>
        <w:tc>
          <w:tcPr>
            <w:tcW w:w="709" w:type="dxa"/>
            <w:vAlign w:val="bottom"/>
          </w:tcPr>
          <w:p w14:paraId="730C794E" w14:textId="768A50F3" w:rsidR="001B2F87" w:rsidRPr="001B2F87" w:rsidRDefault="001B2F87" w:rsidP="001B2F87">
            <w:pPr>
              <w:jc w:val="center"/>
              <w:rPr>
                <w:rFonts w:cstheme="minorHAnsi"/>
                <w:sz w:val="16"/>
                <w:szCs w:val="16"/>
              </w:rPr>
            </w:pPr>
            <w:r w:rsidRPr="001B2F87">
              <w:rPr>
                <w:rFonts w:ascii="Calibri" w:hAnsi="Calibri" w:cs="Calibri"/>
                <w:sz w:val="16"/>
                <w:szCs w:val="16"/>
              </w:rPr>
              <w:t>1</w:t>
            </w:r>
          </w:p>
        </w:tc>
        <w:tc>
          <w:tcPr>
            <w:tcW w:w="1134" w:type="dxa"/>
            <w:vAlign w:val="bottom"/>
          </w:tcPr>
          <w:p w14:paraId="40969248" w14:textId="30CDF9FD" w:rsidR="001B2F87" w:rsidRPr="001B2F87" w:rsidRDefault="001B2F87" w:rsidP="001B2F87">
            <w:pPr>
              <w:rPr>
                <w:rFonts w:cstheme="minorHAnsi"/>
                <w:sz w:val="16"/>
                <w:szCs w:val="16"/>
              </w:rPr>
            </w:pPr>
            <w:r w:rsidRPr="001B2F87">
              <w:rPr>
                <w:rFonts w:ascii="Calibri" w:hAnsi="Calibri" w:cs="Calibri"/>
                <w:sz w:val="16"/>
                <w:szCs w:val="16"/>
              </w:rPr>
              <w:t>$1,000.00</w:t>
            </w:r>
          </w:p>
        </w:tc>
      </w:tr>
      <w:tr w:rsidR="001B2F87" w:rsidRPr="00980F3E" w14:paraId="614B913E" w14:textId="77777777" w:rsidTr="001B2F87">
        <w:tc>
          <w:tcPr>
            <w:tcW w:w="1560" w:type="dxa"/>
            <w:vAlign w:val="bottom"/>
          </w:tcPr>
          <w:p w14:paraId="439EDA11" w14:textId="47EA3B29" w:rsidR="001B2F87" w:rsidRPr="001B2F87" w:rsidRDefault="001B2F87" w:rsidP="001B2F87">
            <w:pPr>
              <w:rPr>
                <w:rFonts w:cstheme="minorHAnsi"/>
                <w:sz w:val="16"/>
                <w:szCs w:val="16"/>
              </w:rPr>
            </w:pPr>
            <w:r w:rsidRPr="001B2F87">
              <w:rPr>
                <w:rFonts w:ascii="Calibri" w:hAnsi="Calibri" w:cs="Calibri"/>
                <w:b/>
                <w:bCs/>
                <w:sz w:val="16"/>
                <w:szCs w:val="16"/>
              </w:rPr>
              <w:t>Air Fryer (x1)</w:t>
            </w:r>
          </w:p>
        </w:tc>
        <w:tc>
          <w:tcPr>
            <w:tcW w:w="3969" w:type="dxa"/>
            <w:vAlign w:val="bottom"/>
          </w:tcPr>
          <w:p w14:paraId="1E3C49A7" w14:textId="7FEC67D0" w:rsidR="001B2F87" w:rsidRPr="001B2F87" w:rsidRDefault="001B2F87" w:rsidP="001B2F87">
            <w:pPr>
              <w:rPr>
                <w:sz w:val="16"/>
                <w:szCs w:val="16"/>
              </w:rPr>
            </w:pPr>
            <w:r w:rsidRPr="001B2F87">
              <w:rPr>
                <w:rFonts w:ascii="Calibri" w:hAnsi="Calibri" w:cs="Calibri"/>
                <w:sz w:val="16"/>
                <w:szCs w:val="16"/>
              </w:rPr>
              <w:t>Air Fryer - Tefal Easy Fry Classic Air Fryer EY2018</w:t>
            </w:r>
          </w:p>
        </w:tc>
        <w:tc>
          <w:tcPr>
            <w:tcW w:w="992" w:type="dxa"/>
            <w:vAlign w:val="bottom"/>
          </w:tcPr>
          <w:p w14:paraId="4020971E" w14:textId="2B3A3C0A" w:rsidR="001B2F87" w:rsidRPr="001B2F87" w:rsidRDefault="001B2F87" w:rsidP="001B2F87">
            <w:pPr>
              <w:jc w:val="right"/>
              <w:rPr>
                <w:rFonts w:cstheme="minorHAnsi"/>
                <w:sz w:val="16"/>
                <w:szCs w:val="16"/>
              </w:rPr>
            </w:pPr>
            <w:r w:rsidRPr="001B2F87">
              <w:rPr>
                <w:rFonts w:ascii="Calibri" w:hAnsi="Calibri" w:cs="Calibri"/>
                <w:sz w:val="16"/>
                <w:szCs w:val="16"/>
              </w:rPr>
              <w:t>$219.95</w:t>
            </w:r>
          </w:p>
        </w:tc>
        <w:tc>
          <w:tcPr>
            <w:tcW w:w="709" w:type="dxa"/>
            <w:vAlign w:val="bottom"/>
          </w:tcPr>
          <w:p w14:paraId="3D5224AD" w14:textId="43D84165" w:rsidR="001B2F87" w:rsidRPr="001B2F87" w:rsidRDefault="001B2F87" w:rsidP="001B2F87">
            <w:pPr>
              <w:jc w:val="center"/>
              <w:rPr>
                <w:rFonts w:cstheme="minorHAnsi"/>
                <w:sz w:val="16"/>
                <w:szCs w:val="16"/>
              </w:rPr>
            </w:pPr>
            <w:r w:rsidRPr="001B2F87">
              <w:rPr>
                <w:rFonts w:ascii="Calibri" w:hAnsi="Calibri" w:cs="Calibri"/>
                <w:sz w:val="16"/>
                <w:szCs w:val="16"/>
              </w:rPr>
              <w:t>1</w:t>
            </w:r>
          </w:p>
        </w:tc>
        <w:tc>
          <w:tcPr>
            <w:tcW w:w="1134" w:type="dxa"/>
            <w:vAlign w:val="bottom"/>
          </w:tcPr>
          <w:p w14:paraId="1355E554" w14:textId="093C33E8" w:rsidR="001B2F87" w:rsidRPr="001B2F87" w:rsidRDefault="001B2F87" w:rsidP="001B2F87">
            <w:pPr>
              <w:rPr>
                <w:rFonts w:cstheme="minorHAnsi"/>
                <w:sz w:val="16"/>
                <w:szCs w:val="16"/>
              </w:rPr>
            </w:pPr>
            <w:r w:rsidRPr="001B2F87">
              <w:rPr>
                <w:rFonts w:ascii="Calibri" w:hAnsi="Calibri" w:cs="Calibri"/>
                <w:sz w:val="16"/>
                <w:szCs w:val="16"/>
              </w:rPr>
              <w:t>$219.95</w:t>
            </w:r>
          </w:p>
        </w:tc>
      </w:tr>
      <w:tr w:rsidR="001B2F87" w:rsidRPr="00980F3E" w14:paraId="73D6F95D" w14:textId="77777777" w:rsidTr="001B2F87">
        <w:tc>
          <w:tcPr>
            <w:tcW w:w="1560" w:type="dxa"/>
            <w:vAlign w:val="bottom"/>
          </w:tcPr>
          <w:p w14:paraId="2B0FED89" w14:textId="5703D432" w:rsidR="001B2F87" w:rsidRPr="001B2F87" w:rsidRDefault="001B2F87" w:rsidP="001B2F87">
            <w:pPr>
              <w:rPr>
                <w:rFonts w:cstheme="minorHAnsi"/>
                <w:sz w:val="16"/>
                <w:szCs w:val="16"/>
              </w:rPr>
            </w:pPr>
            <w:r w:rsidRPr="001B2F87">
              <w:rPr>
                <w:rFonts w:ascii="Calibri" w:hAnsi="Calibri" w:cs="Calibri"/>
                <w:b/>
                <w:bCs/>
                <w:sz w:val="16"/>
                <w:szCs w:val="16"/>
              </w:rPr>
              <w:t>Cash Word</w:t>
            </w:r>
          </w:p>
        </w:tc>
        <w:tc>
          <w:tcPr>
            <w:tcW w:w="3969" w:type="dxa"/>
            <w:vAlign w:val="bottom"/>
          </w:tcPr>
          <w:p w14:paraId="4B8E32B8" w14:textId="48F06020" w:rsidR="001B2F87" w:rsidRPr="001B2F87" w:rsidRDefault="001B2F87" w:rsidP="001B2F87">
            <w:pPr>
              <w:rPr>
                <w:sz w:val="16"/>
                <w:szCs w:val="16"/>
              </w:rPr>
            </w:pPr>
            <w:r w:rsidRPr="001B2F87">
              <w:rPr>
                <w:rFonts w:ascii="Calibri" w:hAnsi="Calibri" w:cs="Calibri"/>
                <w:sz w:val="16"/>
                <w:szCs w:val="16"/>
              </w:rPr>
              <w:t>4 x $250 Cash</w:t>
            </w:r>
          </w:p>
        </w:tc>
        <w:tc>
          <w:tcPr>
            <w:tcW w:w="992" w:type="dxa"/>
            <w:vAlign w:val="bottom"/>
          </w:tcPr>
          <w:p w14:paraId="1D187DD5" w14:textId="47505AE3" w:rsidR="001B2F87" w:rsidRPr="001B2F87" w:rsidRDefault="001B2F87" w:rsidP="001B2F87">
            <w:pPr>
              <w:jc w:val="right"/>
              <w:rPr>
                <w:rFonts w:cstheme="minorHAnsi"/>
                <w:sz w:val="16"/>
                <w:szCs w:val="16"/>
              </w:rPr>
            </w:pPr>
            <w:r w:rsidRPr="001B2F87">
              <w:rPr>
                <w:rFonts w:ascii="Calibri" w:hAnsi="Calibri" w:cs="Calibri"/>
                <w:sz w:val="16"/>
                <w:szCs w:val="16"/>
              </w:rPr>
              <w:t>$250.00</w:t>
            </w:r>
          </w:p>
        </w:tc>
        <w:tc>
          <w:tcPr>
            <w:tcW w:w="709" w:type="dxa"/>
            <w:vAlign w:val="bottom"/>
          </w:tcPr>
          <w:p w14:paraId="4FA01EC8" w14:textId="6867BD50" w:rsidR="001B2F87" w:rsidRPr="001B2F87" w:rsidRDefault="001B2F87" w:rsidP="001B2F87">
            <w:pPr>
              <w:jc w:val="center"/>
              <w:rPr>
                <w:rFonts w:cstheme="minorHAnsi"/>
                <w:sz w:val="16"/>
                <w:szCs w:val="16"/>
              </w:rPr>
            </w:pPr>
            <w:r w:rsidRPr="001B2F87">
              <w:rPr>
                <w:rFonts w:ascii="Calibri" w:hAnsi="Calibri" w:cs="Calibri"/>
                <w:sz w:val="16"/>
                <w:szCs w:val="16"/>
              </w:rPr>
              <w:t>4</w:t>
            </w:r>
          </w:p>
        </w:tc>
        <w:tc>
          <w:tcPr>
            <w:tcW w:w="1134" w:type="dxa"/>
            <w:vAlign w:val="bottom"/>
          </w:tcPr>
          <w:p w14:paraId="4CC9C6A8" w14:textId="3A95DD4F" w:rsidR="001B2F87" w:rsidRPr="001B2F87" w:rsidRDefault="001B2F87" w:rsidP="001B2F87">
            <w:pPr>
              <w:rPr>
                <w:rFonts w:cstheme="minorHAnsi"/>
                <w:sz w:val="16"/>
                <w:szCs w:val="16"/>
              </w:rPr>
            </w:pPr>
            <w:r w:rsidRPr="001B2F87">
              <w:rPr>
                <w:rFonts w:ascii="Calibri" w:hAnsi="Calibri" w:cs="Calibri"/>
                <w:sz w:val="16"/>
                <w:szCs w:val="16"/>
              </w:rPr>
              <w:t>$1,000.00</w:t>
            </w:r>
          </w:p>
        </w:tc>
      </w:tr>
      <w:tr w:rsidR="001B2F87" w:rsidRPr="00980F3E" w14:paraId="0452BA40" w14:textId="77777777" w:rsidTr="001B2F87">
        <w:tc>
          <w:tcPr>
            <w:tcW w:w="1560" w:type="dxa"/>
            <w:vAlign w:val="bottom"/>
          </w:tcPr>
          <w:p w14:paraId="192958ED" w14:textId="695946A5" w:rsidR="001B2F87" w:rsidRPr="001B2F87" w:rsidRDefault="001B2F87" w:rsidP="001B2F87">
            <w:pPr>
              <w:rPr>
                <w:rFonts w:cstheme="minorHAnsi"/>
                <w:sz w:val="16"/>
                <w:szCs w:val="16"/>
              </w:rPr>
            </w:pPr>
            <w:r w:rsidRPr="001B2F87">
              <w:rPr>
                <w:rFonts w:ascii="Calibri" w:hAnsi="Calibri" w:cs="Calibri"/>
                <w:b/>
                <w:bCs/>
                <w:sz w:val="16"/>
                <w:szCs w:val="16"/>
              </w:rPr>
              <w:t>Coffee Machine (x1)</w:t>
            </w:r>
          </w:p>
        </w:tc>
        <w:tc>
          <w:tcPr>
            <w:tcW w:w="3969" w:type="dxa"/>
            <w:vAlign w:val="bottom"/>
          </w:tcPr>
          <w:p w14:paraId="160E567F" w14:textId="20F80AC6" w:rsidR="001B2F87" w:rsidRPr="001B2F87" w:rsidRDefault="001B2F87" w:rsidP="001B2F87">
            <w:pPr>
              <w:rPr>
                <w:sz w:val="16"/>
                <w:szCs w:val="16"/>
              </w:rPr>
            </w:pPr>
            <w:r w:rsidRPr="001B2F87">
              <w:rPr>
                <w:rFonts w:ascii="Calibri" w:hAnsi="Calibri" w:cs="Calibri"/>
                <w:sz w:val="16"/>
                <w:szCs w:val="16"/>
              </w:rPr>
              <w:t>Coffee Machine - Sunbeam Compact Barista Espresso Machine EMM2900SS</w:t>
            </w:r>
          </w:p>
        </w:tc>
        <w:tc>
          <w:tcPr>
            <w:tcW w:w="992" w:type="dxa"/>
            <w:vAlign w:val="bottom"/>
          </w:tcPr>
          <w:p w14:paraId="6245448D" w14:textId="22860665" w:rsidR="001B2F87" w:rsidRPr="001B2F87" w:rsidRDefault="001B2F87" w:rsidP="001B2F87">
            <w:pPr>
              <w:jc w:val="right"/>
              <w:rPr>
                <w:rFonts w:cstheme="minorHAnsi"/>
                <w:sz w:val="16"/>
                <w:szCs w:val="16"/>
              </w:rPr>
            </w:pPr>
            <w:r w:rsidRPr="001B2F87">
              <w:rPr>
                <w:rFonts w:ascii="Calibri" w:hAnsi="Calibri" w:cs="Calibri"/>
                <w:sz w:val="16"/>
                <w:szCs w:val="16"/>
              </w:rPr>
              <w:t>$269.00</w:t>
            </w:r>
          </w:p>
        </w:tc>
        <w:tc>
          <w:tcPr>
            <w:tcW w:w="709" w:type="dxa"/>
            <w:vAlign w:val="bottom"/>
          </w:tcPr>
          <w:p w14:paraId="1663C7DE" w14:textId="210C4FB9" w:rsidR="001B2F87" w:rsidRPr="001B2F87" w:rsidRDefault="001B2F87" w:rsidP="001B2F87">
            <w:pPr>
              <w:jc w:val="center"/>
              <w:rPr>
                <w:rFonts w:cstheme="minorHAnsi"/>
                <w:sz w:val="16"/>
                <w:szCs w:val="16"/>
              </w:rPr>
            </w:pPr>
            <w:r w:rsidRPr="001B2F87">
              <w:rPr>
                <w:rFonts w:ascii="Calibri" w:hAnsi="Calibri" w:cs="Calibri"/>
                <w:sz w:val="16"/>
                <w:szCs w:val="16"/>
              </w:rPr>
              <w:t>1</w:t>
            </w:r>
          </w:p>
        </w:tc>
        <w:tc>
          <w:tcPr>
            <w:tcW w:w="1134" w:type="dxa"/>
            <w:vAlign w:val="bottom"/>
          </w:tcPr>
          <w:p w14:paraId="0CF73FAE" w14:textId="7387C67C" w:rsidR="001B2F87" w:rsidRPr="001B2F87" w:rsidRDefault="001B2F87" w:rsidP="001B2F87">
            <w:pPr>
              <w:rPr>
                <w:rFonts w:cstheme="minorHAnsi"/>
                <w:sz w:val="16"/>
                <w:szCs w:val="16"/>
              </w:rPr>
            </w:pPr>
            <w:r w:rsidRPr="001B2F87">
              <w:rPr>
                <w:rFonts w:ascii="Calibri" w:hAnsi="Calibri" w:cs="Calibri"/>
                <w:sz w:val="16"/>
                <w:szCs w:val="16"/>
              </w:rPr>
              <w:t>$269.00</w:t>
            </w:r>
          </w:p>
        </w:tc>
      </w:tr>
      <w:tr w:rsidR="001B2F87" w:rsidRPr="00980F3E" w14:paraId="74F7C2FD" w14:textId="77777777" w:rsidTr="001B2F87">
        <w:tc>
          <w:tcPr>
            <w:tcW w:w="1560" w:type="dxa"/>
            <w:vAlign w:val="bottom"/>
          </w:tcPr>
          <w:p w14:paraId="74BFDA07" w14:textId="3F183DC9" w:rsidR="001B2F87" w:rsidRPr="001B2F87" w:rsidRDefault="001B2F87" w:rsidP="001B2F87">
            <w:pPr>
              <w:rPr>
                <w:rFonts w:cstheme="minorHAnsi"/>
                <w:sz w:val="16"/>
                <w:szCs w:val="16"/>
              </w:rPr>
            </w:pPr>
            <w:r w:rsidRPr="001B2F87">
              <w:rPr>
                <w:rFonts w:ascii="Calibri" w:hAnsi="Calibri" w:cs="Calibri"/>
                <w:b/>
                <w:bCs/>
                <w:sz w:val="16"/>
                <w:szCs w:val="16"/>
              </w:rPr>
              <w:t>Baking Pan Set (x30)</w:t>
            </w:r>
          </w:p>
        </w:tc>
        <w:tc>
          <w:tcPr>
            <w:tcW w:w="3969" w:type="dxa"/>
            <w:vAlign w:val="bottom"/>
          </w:tcPr>
          <w:p w14:paraId="3E8B526B" w14:textId="20071CD7" w:rsidR="001B2F87" w:rsidRPr="001B2F87" w:rsidRDefault="001B2F87" w:rsidP="001B2F87">
            <w:pPr>
              <w:rPr>
                <w:sz w:val="16"/>
                <w:szCs w:val="16"/>
              </w:rPr>
            </w:pPr>
            <w:r w:rsidRPr="001B2F87">
              <w:rPr>
                <w:rFonts w:ascii="Calibri" w:hAnsi="Calibri" w:cs="Calibri"/>
                <w:sz w:val="16"/>
                <w:szCs w:val="16"/>
              </w:rPr>
              <w:t>Includes: Floral Decorative Pan, Monster Cookie Pan, Mini Bundt Pan, Heart Baking Pan</w:t>
            </w:r>
          </w:p>
        </w:tc>
        <w:tc>
          <w:tcPr>
            <w:tcW w:w="992" w:type="dxa"/>
            <w:vAlign w:val="bottom"/>
          </w:tcPr>
          <w:p w14:paraId="7F1C21E5" w14:textId="4FDB1E00" w:rsidR="001B2F87" w:rsidRPr="001B2F87" w:rsidRDefault="001B2F87" w:rsidP="001B2F87">
            <w:pPr>
              <w:jc w:val="right"/>
              <w:rPr>
                <w:rFonts w:cstheme="minorHAnsi"/>
                <w:sz w:val="16"/>
                <w:szCs w:val="16"/>
              </w:rPr>
            </w:pPr>
            <w:r w:rsidRPr="001B2F87">
              <w:rPr>
                <w:rFonts w:ascii="Calibri" w:hAnsi="Calibri" w:cs="Calibri"/>
                <w:sz w:val="16"/>
                <w:szCs w:val="16"/>
              </w:rPr>
              <w:t>$100.00</w:t>
            </w:r>
          </w:p>
        </w:tc>
        <w:tc>
          <w:tcPr>
            <w:tcW w:w="709" w:type="dxa"/>
            <w:vAlign w:val="bottom"/>
          </w:tcPr>
          <w:p w14:paraId="754D48FF" w14:textId="31C586B3" w:rsidR="001B2F87" w:rsidRPr="001B2F87" w:rsidRDefault="001B2F87" w:rsidP="001B2F87">
            <w:pPr>
              <w:jc w:val="center"/>
              <w:rPr>
                <w:rFonts w:cstheme="minorHAnsi"/>
                <w:sz w:val="16"/>
                <w:szCs w:val="16"/>
              </w:rPr>
            </w:pPr>
            <w:r w:rsidRPr="001B2F87">
              <w:rPr>
                <w:rFonts w:ascii="Calibri" w:hAnsi="Calibri" w:cs="Calibri"/>
                <w:sz w:val="16"/>
                <w:szCs w:val="16"/>
              </w:rPr>
              <w:t>30</w:t>
            </w:r>
          </w:p>
        </w:tc>
        <w:tc>
          <w:tcPr>
            <w:tcW w:w="1134" w:type="dxa"/>
            <w:vAlign w:val="bottom"/>
          </w:tcPr>
          <w:p w14:paraId="30F653C0" w14:textId="3DCAAC54" w:rsidR="001B2F87" w:rsidRPr="001B2F87" w:rsidRDefault="001B2F87" w:rsidP="001B2F87">
            <w:pPr>
              <w:rPr>
                <w:rFonts w:cstheme="minorHAnsi"/>
                <w:sz w:val="16"/>
                <w:szCs w:val="16"/>
              </w:rPr>
            </w:pPr>
            <w:r w:rsidRPr="001B2F87">
              <w:rPr>
                <w:rFonts w:ascii="Calibri" w:hAnsi="Calibri" w:cs="Calibri"/>
                <w:sz w:val="16"/>
                <w:szCs w:val="16"/>
              </w:rPr>
              <w:t>$3,000.00</w:t>
            </w:r>
          </w:p>
        </w:tc>
      </w:tr>
      <w:tr w:rsidR="001B2F87" w:rsidRPr="00980F3E" w14:paraId="61A3C7B1" w14:textId="77777777" w:rsidTr="001B2F87">
        <w:tc>
          <w:tcPr>
            <w:tcW w:w="1560" w:type="dxa"/>
            <w:vAlign w:val="bottom"/>
          </w:tcPr>
          <w:p w14:paraId="600066BC" w14:textId="7223D7EE" w:rsidR="001B2F87" w:rsidRPr="001B2F87" w:rsidRDefault="001B2F87" w:rsidP="001B2F87">
            <w:pPr>
              <w:rPr>
                <w:rFonts w:cstheme="minorHAnsi"/>
                <w:sz w:val="16"/>
                <w:szCs w:val="16"/>
              </w:rPr>
            </w:pPr>
            <w:r w:rsidRPr="001B2F87">
              <w:rPr>
                <w:rFonts w:ascii="Calibri" w:hAnsi="Calibri" w:cs="Calibri"/>
                <w:b/>
                <w:bCs/>
                <w:sz w:val="16"/>
                <w:szCs w:val="16"/>
              </w:rPr>
              <w:t>Dash Cam (x1)</w:t>
            </w:r>
          </w:p>
        </w:tc>
        <w:tc>
          <w:tcPr>
            <w:tcW w:w="3969" w:type="dxa"/>
            <w:vAlign w:val="bottom"/>
          </w:tcPr>
          <w:p w14:paraId="64F9DE73" w14:textId="641FC74F" w:rsidR="001B2F87" w:rsidRPr="001B2F87" w:rsidRDefault="001B2F87" w:rsidP="001B2F87">
            <w:pPr>
              <w:rPr>
                <w:sz w:val="16"/>
                <w:szCs w:val="16"/>
              </w:rPr>
            </w:pPr>
            <w:r w:rsidRPr="001B2F87">
              <w:rPr>
                <w:rFonts w:ascii="Calibri" w:hAnsi="Calibri" w:cs="Calibri"/>
                <w:sz w:val="16"/>
                <w:szCs w:val="16"/>
              </w:rPr>
              <w:t>Dash Cam - Navman MiVue™145 GPS TAG 5706814</w:t>
            </w:r>
          </w:p>
        </w:tc>
        <w:tc>
          <w:tcPr>
            <w:tcW w:w="992" w:type="dxa"/>
            <w:vAlign w:val="bottom"/>
          </w:tcPr>
          <w:p w14:paraId="0A7219D6" w14:textId="34E9D2A8" w:rsidR="001B2F87" w:rsidRPr="001B2F87" w:rsidRDefault="001B2F87" w:rsidP="001B2F87">
            <w:pPr>
              <w:jc w:val="right"/>
              <w:rPr>
                <w:rFonts w:cstheme="minorHAnsi"/>
                <w:sz w:val="16"/>
                <w:szCs w:val="16"/>
              </w:rPr>
            </w:pPr>
            <w:r w:rsidRPr="001B2F87">
              <w:rPr>
                <w:rFonts w:ascii="Calibri" w:hAnsi="Calibri" w:cs="Calibri"/>
                <w:sz w:val="16"/>
                <w:szCs w:val="16"/>
              </w:rPr>
              <w:t>$139.00</w:t>
            </w:r>
          </w:p>
        </w:tc>
        <w:tc>
          <w:tcPr>
            <w:tcW w:w="709" w:type="dxa"/>
            <w:vAlign w:val="bottom"/>
          </w:tcPr>
          <w:p w14:paraId="5655CA8F" w14:textId="7226FEDC" w:rsidR="001B2F87" w:rsidRPr="001B2F87" w:rsidRDefault="001B2F87" w:rsidP="001B2F87">
            <w:pPr>
              <w:jc w:val="center"/>
              <w:rPr>
                <w:rFonts w:cstheme="minorHAnsi"/>
                <w:sz w:val="16"/>
                <w:szCs w:val="16"/>
              </w:rPr>
            </w:pPr>
            <w:r w:rsidRPr="001B2F87">
              <w:rPr>
                <w:rFonts w:ascii="Calibri" w:hAnsi="Calibri" w:cs="Calibri"/>
                <w:sz w:val="16"/>
                <w:szCs w:val="16"/>
              </w:rPr>
              <w:t>1</w:t>
            </w:r>
          </w:p>
        </w:tc>
        <w:tc>
          <w:tcPr>
            <w:tcW w:w="1134" w:type="dxa"/>
            <w:vAlign w:val="bottom"/>
          </w:tcPr>
          <w:p w14:paraId="3448A30C" w14:textId="37CF795C" w:rsidR="001B2F87" w:rsidRPr="001B2F87" w:rsidRDefault="001B2F87" w:rsidP="001B2F87">
            <w:pPr>
              <w:rPr>
                <w:rFonts w:cstheme="minorHAnsi"/>
                <w:sz w:val="16"/>
                <w:szCs w:val="16"/>
              </w:rPr>
            </w:pPr>
            <w:r w:rsidRPr="001B2F87">
              <w:rPr>
                <w:rFonts w:ascii="Calibri" w:hAnsi="Calibri" w:cs="Calibri"/>
                <w:sz w:val="16"/>
                <w:szCs w:val="16"/>
              </w:rPr>
              <w:t>$139.00</w:t>
            </w:r>
          </w:p>
        </w:tc>
      </w:tr>
      <w:tr w:rsidR="001B2F87" w:rsidRPr="00980F3E" w14:paraId="39862F12" w14:textId="77777777" w:rsidTr="001B2F87">
        <w:tc>
          <w:tcPr>
            <w:tcW w:w="1560" w:type="dxa"/>
            <w:vAlign w:val="bottom"/>
          </w:tcPr>
          <w:p w14:paraId="6330C450" w14:textId="2D9B3AD1" w:rsidR="001B2F87" w:rsidRPr="001B2F87" w:rsidRDefault="001B2F87" w:rsidP="001B2F87">
            <w:pPr>
              <w:rPr>
                <w:rFonts w:cstheme="minorHAnsi"/>
                <w:sz w:val="16"/>
                <w:szCs w:val="16"/>
              </w:rPr>
            </w:pPr>
            <w:r w:rsidRPr="001B2F87">
              <w:rPr>
                <w:rFonts w:ascii="Calibri" w:hAnsi="Calibri" w:cs="Calibri"/>
                <w:b/>
                <w:bCs/>
                <w:sz w:val="16"/>
                <w:szCs w:val="16"/>
              </w:rPr>
              <w:t>Headphones (x1)</w:t>
            </w:r>
          </w:p>
        </w:tc>
        <w:tc>
          <w:tcPr>
            <w:tcW w:w="3969" w:type="dxa"/>
            <w:vAlign w:val="bottom"/>
          </w:tcPr>
          <w:p w14:paraId="50C9939D" w14:textId="372C3646" w:rsidR="001B2F87" w:rsidRPr="001B2F87" w:rsidRDefault="001B2F87" w:rsidP="001B2F87">
            <w:pPr>
              <w:rPr>
                <w:sz w:val="16"/>
                <w:szCs w:val="16"/>
              </w:rPr>
            </w:pPr>
            <w:r w:rsidRPr="001B2F87">
              <w:rPr>
                <w:rFonts w:ascii="Calibri" w:hAnsi="Calibri" w:cs="Calibri"/>
                <w:sz w:val="16"/>
                <w:szCs w:val="16"/>
              </w:rPr>
              <w:t>Headphones - JBL TUNE 710 Wireless Over-Ear Headphones (Black) 5200633</w:t>
            </w:r>
          </w:p>
        </w:tc>
        <w:tc>
          <w:tcPr>
            <w:tcW w:w="992" w:type="dxa"/>
            <w:vAlign w:val="bottom"/>
          </w:tcPr>
          <w:p w14:paraId="60E82A4B" w14:textId="29EC99A6" w:rsidR="001B2F87" w:rsidRPr="001B2F87" w:rsidRDefault="001B2F87" w:rsidP="001B2F87">
            <w:pPr>
              <w:jc w:val="right"/>
              <w:rPr>
                <w:rFonts w:cstheme="minorHAnsi"/>
                <w:sz w:val="16"/>
                <w:szCs w:val="16"/>
              </w:rPr>
            </w:pPr>
            <w:r w:rsidRPr="001B2F87">
              <w:rPr>
                <w:rFonts w:ascii="Calibri" w:hAnsi="Calibri" w:cs="Calibri"/>
                <w:sz w:val="16"/>
                <w:szCs w:val="16"/>
              </w:rPr>
              <w:t>$129.00</w:t>
            </w:r>
          </w:p>
        </w:tc>
        <w:tc>
          <w:tcPr>
            <w:tcW w:w="709" w:type="dxa"/>
            <w:vAlign w:val="bottom"/>
          </w:tcPr>
          <w:p w14:paraId="45AB7B67" w14:textId="4BC961E7" w:rsidR="001B2F87" w:rsidRPr="001B2F87" w:rsidRDefault="001B2F87" w:rsidP="001B2F87">
            <w:pPr>
              <w:jc w:val="center"/>
              <w:rPr>
                <w:rFonts w:cstheme="minorHAnsi"/>
                <w:sz w:val="16"/>
                <w:szCs w:val="16"/>
              </w:rPr>
            </w:pPr>
            <w:r w:rsidRPr="001B2F87">
              <w:rPr>
                <w:rFonts w:ascii="Calibri" w:hAnsi="Calibri" w:cs="Calibri"/>
                <w:sz w:val="16"/>
                <w:szCs w:val="16"/>
              </w:rPr>
              <w:t>1</w:t>
            </w:r>
          </w:p>
        </w:tc>
        <w:tc>
          <w:tcPr>
            <w:tcW w:w="1134" w:type="dxa"/>
            <w:vAlign w:val="bottom"/>
          </w:tcPr>
          <w:p w14:paraId="5EA9F76E" w14:textId="15CBF122" w:rsidR="001B2F87" w:rsidRPr="001B2F87" w:rsidRDefault="001B2F87" w:rsidP="001B2F87">
            <w:pPr>
              <w:rPr>
                <w:rFonts w:cstheme="minorHAnsi"/>
                <w:sz w:val="16"/>
                <w:szCs w:val="16"/>
              </w:rPr>
            </w:pPr>
            <w:r w:rsidRPr="001B2F87">
              <w:rPr>
                <w:rFonts w:ascii="Calibri" w:hAnsi="Calibri" w:cs="Calibri"/>
                <w:sz w:val="16"/>
                <w:szCs w:val="16"/>
              </w:rPr>
              <w:t>$129.00</w:t>
            </w:r>
          </w:p>
        </w:tc>
      </w:tr>
    </w:tbl>
    <w:p w14:paraId="6BC8A5E5" w14:textId="77777777" w:rsidR="00AD6460" w:rsidRDefault="00AD6460" w:rsidP="00AD6460">
      <w:pPr>
        <w:spacing w:after="0"/>
        <w:ind w:left="567"/>
        <w:rPr>
          <w:highlight w:val="yellow"/>
        </w:rPr>
      </w:pPr>
    </w:p>
    <w:p w14:paraId="0B9132AA" w14:textId="10E0154E" w:rsidR="00AD6460" w:rsidRDefault="00AD6460" w:rsidP="00AD6460">
      <w:pPr>
        <w:ind w:left="567"/>
      </w:pPr>
      <w:r w:rsidRPr="000F2BB2">
        <w:t xml:space="preserve">The TOTAL PRIZE POOL IS VALUED AT UP TO </w:t>
      </w:r>
      <w:r>
        <w:t>AUD</w:t>
      </w:r>
      <w:r w:rsidR="00980F3E" w:rsidRPr="00390393">
        <w:t xml:space="preserve"> </w:t>
      </w:r>
      <w:r w:rsidR="003C530A" w:rsidRPr="003C530A">
        <w:rPr>
          <w:b/>
          <w:bCs/>
        </w:rPr>
        <w:t xml:space="preserve">$22,120.65 </w:t>
      </w:r>
      <w:r w:rsidRPr="00390393">
        <w:t xml:space="preserve">(including </w:t>
      </w:r>
      <w:r w:rsidRPr="000F2BB2">
        <w:t>GST).</w:t>
      </w:r>
    </w:p>
    <w:p w14:paraId="5C514998" w14:textId="531A0DCE" w:rsidR="00AD6460" w:rsidRPr="00C6378F" w:rsidRDefault="00AD6460" w:rsidP="00AD6460">
      <w:pPr>
        <w:pStyle w:val="ListParagraph"/>
        <w:numPr>
          <w:ilvl w:val="0"/>
          <w:numId w:val="1"/>
        </w:numPr>
        <w:ind w:left="567" w:hanging="567"/>
        <w:contextualSpacing w:val="0"/>
      </w:pPr>
      <w:r w:rsidRPr="00C67DA9">
        <w:t>Only one prize will be awarded per person, per puzzle (exclud</w:t>
      </w:r>
      <w:r>
        <w:t>ing South Australian residents)</w:t>
      </w:r>
      <w:r w:rsidRPr="00C67DA9">
        <w:t>.</w:t>
      </w:r>
      <w:r w:rsidR="00141556">
        <w:t xml:space="preserve"> W</w:t>
      </w:r>
      <w:r w:rsidR="00141556" w:rsidRPr="00141556">
        <w:t xml:space="preserve">inners are drawn in order of most expensive to least expensive </w:t>
      </w:r>
      <w:r w:rsidR="00141556">
        <w:t xml:space="preserve">prize </w:t>
      </w:r>
      <w:r w:rsidR="00141556" w:rsidRPr="00141556">
        <w:t>on the draw date</w:t>
      </w:r>
      <w:r w:rsidR="00141556">
        <w:t>.</w:t>
      </w:r>
    </w:p>
    <w:p w14:paraId="35814202" w14:textId="1835E95C" w:rsidR="00AD6460" w:rsidRPr="007F4727" w:rsidRDefault="00AD6460" w:rsidP="007059E8">
      <w:pPr>
        <w:pStyle w:val="ListParagraph"/>
        <w:numPr>
          <w:ilvl w:val="0"/>
          <w:numId w:val="1"/>
        </w:numPr>
      </w:pPr>
      <w:r>
        <w:t xml:space="preserve">The winners will be notified in writing within 7 business days of the draw using the contact details provided in their entry. </w:t>
      </w:r>
      <w:r w:rsidRPr="007F4727">
        <w:t xml:space="preserve">The winners’ name </w:t>
      </w:r>
      <w:r w:rsidR="007059E8">
        <w:t xml:space="preserve">and address </w:t>
      </w:r>
      <w:r w:rsidRPr="007F4727">
        <w:t xml:space="preserve">will be published </w:t>
      </w:r>
      <w:r>
        <w:t xml:space="preserve">online on </w:t>
      </w:r>
      <w:hyperlink r:id="rId6" w:history="1">
        <w:r w:rsidR="00980F3E" w:rsidRPr="007B3F09">
          <w:rPr>
            <w:rStyle w:val="Hyperlink"/>
          </w:rPr>
          <w:t>www.prizestolove.com.au/winners</w:t>
        </w:r>
      </w:hyperlink>
      <w:r w:rsidR="00980F3E">
        <w:t xml:space="preserve"> </w:t>
      </w:r>
      <w:r>
        <w:t xml:space="preserve">on </w:t>
      </w:r>
      <w:r w:rsidR="007059E8">
        <w:t>27/06/25</w:t>
      </w:r>
      <w:r w:rsidR="00980F3E" w:rsidRPr="00045BC9">
        <w:t>.</w:t>
      </w:r>
    </w:p>
    <w:p w14:paraId="3ACE0EE2" w14:textId="77777777" w:rsidR="00AD6460" w:rsidRDefault="00AD6460" w:rsidP="00AD6460">
      <w:pPr>
        <w:pStyle w:val="ListParagraph"/>
        <w:numPr>
          <w:ilvl w:val="0"/>
          <w:numId w:val="1"/>
        </w:numPr>
        <w:ind w:left="567" w:hanging="567"/>
        <w:contextualSpacing w:val="0"/>
      </w:pPr>
      <w:r>
        <w:t>The winner must take the prize as offered. The prize, or any unused portion of the prize, is not exchangeable and cannot be redeemed as cash. The prize cannot be used in conjunction with any other special offer.</w:t>
      </w:r>
    </w:p>
    <w:p w14:paraId="0E1DCADF" w14:textId="77777777" w:rsidR="00AD6460" w:rsidRDefault="00AD6460" w:rsidP="00AD6460">
      <w:pPr>
        <w:pStyle w:val="ListParagraph"/>
        <w:numPr>
          <w:ilvl w:val="0"/>
          <w:numId w:val="1"/>
        </w:numPr>
        <w:ind w:left="567" w:hanging="567"/>
        <w:contextualSpacing w:val="0"/>
      </w:pPr>
      <w:r>
        <w:t xml:space="preserve">If the winner is under the age of 18 years, the prize will be awarded to the winner’s parent or legal guardian on behalf of the winner.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27FC8D87" w14:textId="77777777" w:rsidR="00AD6460" w:rsidRDefault="00AD6460" w:rsidP="00AD6460">
      <w:pPr>
        <w:pStyle w:val="ListParagraph"/>
        <w:numPr>
          <w:ilvl w:val="0"/>
          <w:numId w:val="1"/>
        </w:numPr>
        <w:ind w:left="567" w:hanging="567"/>
        <w:contextualSpacing w:val="0"/>
      </w:pPr>
      <w:r>
        <w:t>If, for any reason, the winner does not take the prize at the time stipulated by the Promoter, the prize will be forfeited by the winner and cash will not be awarded in lieu of the prize.</w:t>
      </w:r>
    </w:p>
    <w:p w14:paraId="1ECE3695" w14:textId="77777777" w:rsidR="00AD6460" w:rsidRDefault="00AD6460" w:rsidP="00AD6460">
      <w:pPr>
        <w:pStyle w:val="ListParagraph"/>
        <w:numPr>
          <w:ilvl w:val="0"/>
          <w:numId w:val="1"/>
        </w:numPr>
        <w:ind w:left="567" w:hanging="567"/>
        <w:contextualSpacing w:val="0"/>
      </w:pPr>
      <w:r>
        <w:lastRenderedPageBreak/>
        <w:t>If a prize, or part of a prize, is unavailable, the Promoter may substitute an alternative prize to substantially the same recommended retail value and/or specification, subject to any written direction from the various regulatory authorities.</w:t>
      </w:r>
    </w:p>
    <w:p w14:paraId="649DE1F4" w14:textId="50CE41E8" w:rsidR="00980F3E" w:rsidRDefault="00AD6460" w:rsidP="00980F3E">
      <w:pPr>
        <w:pStyle w:val="ListParagraph"/>
        <w:numPr>
          <w:ilvl w:val="0"/>
          <w:numId w:val="1"/>
        </w:numPr>
      </w:pPr>
      <w:r>
        <w:t xml:space="preserve">If necessary, an unclaimed prize draw will be </w:t>
      </w:r>
      <w:r w:rsidRPr="00045BC9">
        <w:t xml:space="preserve">held on </w:t>
      </w:r>
      <w:r w:rsidR="00C82DA3">
        <w:t xml:space="preserve">12/09/2025 </w:t>
      </w:r>
      <w:r w:rsidRPr="00045BC9">
        <w:t xml:space="preserve">at the same time and place as the original draw in order to distribute any unclaimed prize(s), subject to any directions from a regulatory authority. A winner from this draw, if any, will be notified in writing using the contact details provided in their entry within seven (7) business days of the unclaimed prize draw and their name will be published at </w:t>
      </w:r>
      <w:hyperlink r:id="rId7" w:history="1">
        <w:r w:rsidR="0098702D" w:rsidRPr="00312277">
          <w:rPr>
            <w:rStyle w:val="Hyperlink"/>
          </w:rPr>
          <w:t>www.prizestolove.com.au/winners</w:t>
        </w:r>
      </w:hyperlink>
      <w:r w:rsidR="0098702D">
        <w:t xml:space="preserve"> </w:t>
      </w:r>
      <w:r w:rsidRPr="00045BC9">
        <w:t xml:space="preserve">for 28 days from </w:t>
      </w:r>
      <w:r w:rsidR="00C82DA3">
        <w:t>19/09/2025.</w:t>
      </w:r>
    </w:p>
    <w:p w14:paraId="40ECBF54" w14:textId="77777777" w:rsidR="00AD6460" w:rsidRDefault="00AD6460" w:rsidP="00AD6460">
      <w:pPr>
        <w:rPr>
          <w:i/>
        </w:rPr>
      </w:pPr>
      <w:r>
        <w:rPr>
          <w:i/>
        </w:rPr>
        <w:t>P</w:t>
      </w:r>
      <w:r w:rsidRPr="00EF0A35">
        <w:rPr>
          <w:i/>
        </w:rPr>
        <w:t xml:space="preserve">rizes </w:t>
      </w:r>
    </w:p>
    <w:p w14:paraId="5574D347" w14:textId="77777777" w:rsidR="00AD6460" w:rsidRDefault="00AD6460" w:rsidP="00AD6460">
      <w:pPr>
        <w:pStyle w:val="ListParagraph"/>
        <w:numPr>
          <w:ilvl w:val="0"/>
          <w:numId w:val="1"/>
        </w:numPr>
        <w:ind w:left="567" w:hanging="567"/>
        <w:contextualSpacing w:val="0"/>
      </w:pPr>
      <w:r>
        <w:t xml:space="preserve">The prize will be delivered to the nominated address of the winner, provided that address is in Australia. </w:t>
      </w:r>
      <w:r w:rsidRPr="00904F08">
        <w:t>The Promoter is not responsible or liable for any delay or failure in delivery of the prize by a third party or for any damaged caused to the prize during delivery.</w:t>
      </w:r>
    </w:p>
    <w:p w14:paraId="7DDA3BDB" w14:textId="77777777" w:rsidR="00AD6460" w:rsidRDefault="00AD6460" w:rsidP="00AD6460">
      <w:pPr>
        <w:pStyle w:val="ListParagraph"/>
        <w:numPr>
          <w:ilvl w:val="0"/>
          <w:numId w:val="1"/>
        </w:numPr>
        <w:ind w:left="567" w:hanging="567"/>
        <w:contextualSpacing w:val="0"/>
      </w:pPr>
      <w:r w:rsidRPr="00C05912">
        <w:t>The prizes do not include any ancillary costs associated with redeeming the prizes, which are the responsibility of the winner.</w:t>
      </w:r>
    </w:p>
    <w:p w14:paraId="3837446F" w14:textId="77777777" w:rsidR="00AD6460" w:rsidRDefault="00AD6460" w:rsidP="00AD6460">
      <w:pPr>
        <w:pStyle w:val="ListParagraph"/>
        <w:numPr>
          <w:ilvl w:val="0"/>
          <w:numId w:val="1"/>
        </w:numPr>
        <w:ind w:left="567" w:hanging="567"/>
        <w:contextualSpacing w:val="0"/>
      </w:pPr>
      <w:r>
        <w:t>The prizes do not include any installation or set-up of any of the products.</w:t>
      </w:r>
    </w:p>
    <w:p w14:paraId="3B49242D" w14:textId="77777777" w:rsidR="00AD6460" w:rsidRDefault="00AD6460" w:rsidP="00AD6460">
      <w:pPr>
        <w:pStyle w:val="ListParagraph"/>
        <w:numPr>
          <w:ilvl w:val="0"/>
          <w:numId w:val="1"/>
        </w:numPr>
        <w:ind w:left="567" w:hanging="567"/>
        <w:contextualSpacing w:val="0"/>
      </w:pPr>
      <w:r>
        <w:t>Products included in a prize package (including but not limited to titles, colour, design, sizing, model, finish, style, etc.) will be determined by the Promoter in its complete discretion.</w:t>
      </w:r>
    </w:p>
    <w:p w14:paraId="7FFDA19E" w14:textId="77777777" w:rsidR="00AD6460" w:rsidRDefault="00AD6460" w:rsidP="00AD6460">
      <w:pPr>
        <w:pStyle w:val="ListParagraph"/>
        <w:numPr>
          <w:ilvl w:val="0"/>
          <w:numId w:val="1"/>
        </w:numPr>
        <w:ind w:left="567" w:hanging="567"/>
        <w:contextualSpacing w:val="0"/>
      </w:pPr>
      <w:r>
        <w:t>In accepting the prize, the winner acknowledges that they may incur ongoing costs associated with the prize that are the responsibility of the winner.</w:t>
      </w:r>
    </w:p>
    <w:p w14:paraId="402E3158" w14:textId="77777777" w:rsidR="00AD6460" w:rsidRDefault="00AD6460" w:rsidP="00AD6460">
      <w:pPr>
        <w:pStyle w:val="ListParagraph"/>
        <w:numPr>
          <w:ilvl w:val="0"/>
          <w:numId w:val="1"/>
        </w:numPr>
        <w:ind w:left="567" w:hanging="567"/>
        <w:contextualSpacing w:val="0"/>
      </w:pPr>
      <w:r>
        <w:t>The prizes are subject to the standard terms and conditions of individual prize and service providers.</w:t>
      </w:r>
    </w:p>
    <w:p w14:paraId="721DCD60" w14:textId="77777777" w:rsidR="00DD421C" w:rsidRDefault="00AD6460" w:rsidP="00E93DDE">
      <w:pPr>
        <w:pStyle w:val="ListParagraph"/>
        <w:numPr>
          <w:ilvl w:val="0"/>
          <w:numId w:val="1"/>
        </w:numPr>
        <w:ind w:left="567" w:hanging="567"/>
        <w:contextualSpacing w:val="0"/>
      </w:pPr>
      <w:r w:rsidRPr="00DD421C">
        <w:rPr>
          <w:b/>
        </w:rPr>
        <w:t>Cash:</w:t>
      </w:r>
      <w:r>
        <w:t xml:space="preserve"> </w:t>
      </w:r>
      <w:r w:rsidRPr="00E42741">
        <w:t>Cash prizes will be awarded in the form of a cheque in favour of the winner</w:t>
      </w:r>
      <w:r>
        <w:t xml:space="preserve"> or </w:t>
      </w:r>
      <w:r w:rsidR="00DD421C" w:rsidRPr="00DD421C">
        <w:t>A letter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 with a variety of gift cards to the value of the cash prize to select from.</w:t>
      </w:r>
    </w:p>
    <w:p w14:paraId="5F31CBD1" w14:textId="50C008C8" w:rsidR="00AD6460" w:rsidRDefault="00AD6460" w:rsidP="00E93DDE">
      <w:pPr>
        <w:pStyle w:val="ListParagraph"/>
        <w:numPr>
          <w:ilvl w:val="0"/>
          <w:numId w:val="1"/>
        </w:numPr>
        <w:ind w:left="567" w:hanging="567"/>
        <w:contextualSpacing w:val="0"/>
      </w:pPr>
      <w:r w:rsidRPr="00DD421C">
        <w:rPr>
          <w:b/>
        </w:rPr>
        <w:t>Electrical appliances:</w:t>
      </w:r>
      <w: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w:t>
      </w:r>
      <w:r w:rsidRPr="00E42741">
        <w:t>any other ancillary or incidental expenses incurred in connection with the prize, whether before, during or after claiming, i</w:t>
      </w:r>
      <w:r>
        <w:t xml:space="preserve">nstalling or using of the prize. </w:t>
      </w:r>
    </w:p>
    <w:p w14:paraId="1464FCC0" w14:textId="77777777" w:rsidR="00AD6460" w:rsidRPr="007F4727" w:rsidRDefault="00AD6460" w:rsidP="00AD6460">
      <w:pPr>
        <w:pStyle w:val="ListParagraph"/>
        <w:numPr>
          <w:ilvl w:val="0"/>
          <w:numId w:val="1"/>
        </w:numPr>
        <w:ind w:left="567" w:hanging="567"/>
      </w:pPr>
      <w:r w:rsidRPr="007F4727">
        <w:rPr>
          <w:rFonts w:cs="Arial"/>
        </w:rPr>
        <w:t xml:space="preserve">The Promoter accepts no responsibility for any variation in the prize value. </w:t>
      </w:r>
    </w:p>
    <w:p w14:paraId="014113D7" w14:textId="77777777" w:rsidR="00AD6460" w:rsidRPr="007F4727" w:rsidRDefault="00AD6460" w:rsidP="00AD6460">
      <w:pPr>
        <w:pStyle w:val="ListParagraph"/>
        <w:rPr>
          <w:rFonts w:cs="Arial"/>
          <w:color w:val="000000"/>
        </w:rPr>
      </w:pPr>
    </w:p>
    <w:p w14:paraId="38A2DA86" w14:textId="77777777" w:rsidR="00AD6460" w:rsidRPr="007F4727" w:rsidRDefault="00AD6460" w:rsidP="00AD6460">
      <w:pPr>
        <w:pStyle w:val="ListParagraph"/>
        <w:numPr>
          <w:ilvl w:val="0"/>
          <w:numId w:val="1"/>
        </w:numPr>
        <w:ind w:left="567" w:hanging="567"/>
      </w:pPr>
      <w:r w:rsidRPr="007F4727">
        <w:rPr>
          <w:rFonts w:cs="Arial"/>
          <w:color w:val="000000"/>
        </w:rPr>
        <w:t xml:space="preserve">All components of the prize are subject to the standard terms and conditions of individual prize and service providers. </w:t>
      </w:r>
    </w:p>
    <w:p w14:paraId="5AA62218" w14:textId="77777777" w:rsidR="00AD6460" w:rsidRPr="007F4727" w:rsidRDefault="00AD6460" w:rsidP="00AD6460">
      <w:pPr>
        <w:pStyle w:val="ListParagraph"/>
        <w:rPr>
          <w:rFonts w:cs="Arial"/>
        </w:rPr>
      </w:pPr>
    </w:p>
    <w:p w14:paraId="3276C8BD" w14:textId="77777777" w:rsidR="00AD6460" w:rsidRPr="007F4727" w:rsidRDefault="00AD6460" w:rsidP="00AD6460">
      <w:pPr>
        <w:pStyle w:val="ListParagraph"/>
        <w:numPr>
          <w:ilvl w:val="0"/>
          <w:numId w:val="1"/>
        </w:numPr>
        <w:ind w:left="567" w:hanging="567"/>
      </w:pPr>
      <w:r w:rsidRPr="007F4727">
        <w:rPr>
          <w:rFonts w:cs="Arial"/>
        </w:rPr>
        <w:t>Prize must be taken as offered. The prize, or any unused portion of the prize, is not transferable or exchangeable and cannot be redeemed as cash. The prize cannot be used in conjunction with any other special offer. The prize is valued in Australian dollars. The Promoter accepts no responsibility for any variation in the prize value. Prize winner is advised that tax implications may arise from their prize winnings and they should seek independent financial advice prior to acceptance of their prize.  In the event that a portion of the prize is awarded to the winner in the form of a voucher / ticket / pass/ letter, redemption of that portion of the prize will be subject to the terms and conditions stipulated on the voucher / ticket / pass/ letter. The Promoter will not be liable for any voucher / ticket / pass/ letter that has been lost, stolen, forged, damaged or tampered with in any way. Redemption of the prize subject to the standard terms and conditions and guidelines of the accommodation venue and the activity service provider. Failure to follow the standard rules and guidelines presented will result in the winner forfeiting their right to participate in the said activity</w:t>
      </w:r>
    </w:p>
    <w:p w14:paraId="1BCAA3BB" w14:textId="77777777" w:rsidR="00AD6460" w:rsidRPr="00EF0A35" w:rsidRDefault="00AD6460" w:rsidP="00AD6460">
      <w:pPr>
        <w:rPr>
          <w:i/>
        </w:rPr>
      </w:pPr>
      <w:r w:rsidRPr="00EF0A35">
        <w:rPr>
          <w:i/>
        </w:rPr>
        <w:t>General</w:t>
      </w:r>
    </w:p>
    <w:p w14:paraId="47F7F80D" w14:textId="77777777" w:rsidR="00AD6460" w:rsidRPr="00C67DA9" w:rsidRDefault="00AD6460" w:rsidP="00AD6460">
      <w:pPr>
        <w:pStyle w:val="ListParagraph"/>
        <w:numPr>
          <w:ilvl w:val="0"/>
          <w:numId w:val="1"/>
        </w:numPr>
        <w:ind w:left="567" w:hanging="567"/>
        <w:contextualSpacing w:val="0"/>
      </w:pPr>
      <w:r w:rsidRPr="00C67DA9">
        <w:t xml:space="preserve">The Promoter's decision in relation to all aspects of the Promotion is final and no correspondence will be entered into. </w:t>
      </w:r>
    </w:p>
    <w:p w14:paraId="0EF3F0A1" w14:textId="77777777" w:rsidR="00AD6460" w:rsidRDefault="00AD6460" w:rsidP="00AD6460">
      <w:pPr>
        <w:pStyle w:val="ListParagraph"/>
        <w:numPr>
          <w:ilvl w:val="0"/>
          <w:numId w:val="1"/>
        </w:numPr>
        <w:ind w:left="567" w:hanging="567"/>
        <w:contextualSpacing w:val="0"/>
      </w:pPr>
      <w: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3F63052A" w14:textId="77777777" w:rsidR="00AD6460" w:rsidRDefault="00AD6460" w:rsidP="00AD6460">
      <w:pPr>
        <w:pStyle w:val="ListParagraph"/>
        <w:numPr>
          <w:ilvl w:val="0"/>
          <w:numId w:val="1"/>
        </w:numPr>
        <w:ind w:left="567" w:hanging="567"/>
        <w:contextualSpacing w:val="0"/>
      </w:pPr>
      <w: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w:t>
      </w:r>
      <w:r w:rsidRPr="00287576">
        <w:t>arising in any way out of the Promotion</w:t>
      </w:r>
      <w:r>
        <w:t>;</w:t>
      </w:r>
      <w:r w:rsidRPr="00287576">
        <w:t xml:space="preserve"> </w:t>
      </w:r>
      <w:r>
        <w:t xml:space="preserve">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54C9EA55" w14:textId="77777777" w:rsidR="00AD6460" w:rsidRPr="00E42741" w:rsidRDefault="00AD6460" w:rsidP="00AD6460">
      <w:pPr>
        <w:pStyle w:val="ListParagraph"/>
        <w:numPr>
          <w:ilvl w:val="0"/>
          <w:numId w:val="1"/>
        </w:numPr>
        <w:ind w:left="567" w:hanging="567"/>
        <w:contextualSpacing w:val="0"/>
      </w:pPr>
      <w:r w:rsidRPr="00E42741">
        <w:t>Subject to the Non-Excludable Guarantees, the Promoter make</w:t>
      </w:r>
      <w:r>
        <w:t>s</w:t>
      </w:r>
      <w:r w:rsidRPr="00E42741">
        <w:t xml:space="preserve"> no representations or warranty as to the quality, suitability or merchantability of any of the goods or services offered as a prize.</w:t>
      </w:r>
    </w:p>
    <w:p w14:paraId="612FA30E" w14:textId="1EFAA287" w:rsidR="00AD6460" w:rsidRDefault="00AD6460" w:rsidP="00AD6460">
      <w:pPr>
        <w:pStyle w:val="ListParagraph"/>
        <w:numPr>
          <w:ilvl w:val="0"/>
          <w:numId w:val="1"/>
        </w:numPr>
        <w:ind w:left="567" w:hanging="567"/>
        <w:contextualSpacing w:val="0"/>
      </w:pPr>
      <w:r>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w:t>
      </w:r>
      <w:r>
        <w:lastRenderedPageBreak/>
        <w:t xml:space="preserve">use and handle PI as set out in its privacy policy, which is available at </w:t>
      </w:r>
      <w:hyperlink r:id="rId8" w:history="1">
        <w:r w:rsidR="004F71B3" w:rsidRPr="00E71C2D">
          <w:rPr>
            <w:rStyle w:val="Hyperlink"/>
          </w:rPr>
          <w:t>https://www.aremedia.com.au/privacy/</w:t>
        </w:r>
      </w:hyperlink>
      <w:r w:rsidR="004F71B3">
        <w:t xml:space="preserve"> </w:t>
      </w:r>
      <w:r>
        <w:t>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w:t>
      </w:r>
      <w:r w:rsidRPr="00017295">
        <w:t xml:space="preserve">nder the Privacy Act 1993, </w:t>
      </w:r>
      <w:r>
        <w:t>you</w:t>
      </w:r>
      <w:r w:rsidRPr="00017295">
        <w:t xml:space="preserve"> have the right to access and request the correction of any PI held by the Promoter. </w:t>
      </w:r>
      <w:r>
        <w:t xml:space="preserve">You should direct any request to opt out, access, update or correct PI to the Promoter and direct any complaints regarding treatment of you PI as set out in the Promoter’s privacy policy. All entries become the property of the Promoter. </w:t>
      </w:r>
    </w:p>
    <w:p w14:paraId="7B8F4AAA" w14:textId="28417508" w:rsidR="00AD6460" w:rsidRDefault="00AD6460" w:rsidP="00AD6460">
      <w:pPr>
        <w:pStyle w:val="ListParagraph"/>
        <w:numPr>
          <w:ilvl w:val="0"/>
          <w:numId w:val="1"/>
        </w:numPr>
        <w:ind w:left="567" w:hanging="567"/>
        <w:contextualSpacing w:val="0"/>
      </w:pPr>
      <w:r>
        <w:t xml:space="preserve">The Promoter in Australia is </w:t>
      </w:r>
      <w:r w:rsidR="004F71B3">
        <w:t>Are</w:t>
      </w:r>
      <w:r>
        <w:t xml:space="preserve"> Media Pty Ltd (ABN 18 053 273 546) of 54 Park Street, Sydney, NSW 2000. Phone: (02) 9282 8000.</w:t>
      </w:r>
    </w:p>
    <w:p w14:paraId="43306241" w14:textId="2C3F857F" w:rsidR="009D340E" w:rsidRDefault="00AD6460" w:rsidP="00980F3E">
      <w:pPr>
        <w:pStyle w:val="ListParagraph"/>
        <w:numPr>
          <w:ilvl w:val="0"/>
          <w:numId w:val="1"/>
        </w:numPr>
        <w:ind w:left="567" w:hanging="567"/>
        <w:contextualSpacing w:val="0"/>
      </w:pPr>
      <w:r w:rsidRPr="00730393">
        <w:t xml:space="preserve">Authorised under permit numbers: </w:t>
      </w:r>
      <w:r w:rsidRPr="000A6527">
        <w:rPr>
          <w:szCs w:val="20"/>
        </w:rPr>
        <w:t>NS</w:t>
      </w:r>
      <w:r w:rsidRPr="003F4C37">
        <w:rPr>
          <w:szCs w:val="20"/>
        </w:rPr>
        <w:t>W: TP/00018, SA:</w:t>
      </w:r>
      <w:r w:rsidRPr="003F4C37">
        <w:t xml:space="preserve"> </w:t>
      </w:r>
      <w:r w:rsidR="00A13947" w:rsidRPr="00A13947">
        <w:rPr>
          <w:szCs w:val="20"/>
        </w:rPr>
        <w:t>T24/1062</w:t>
      </w:r>
      <w:r w:rsidRPr="003F4C37">
        <w:rPr>
          <w:szCs w:val="20"/>
        </w:rPr>
        <w:t>, ACT:</w:t>
      </w:r>
      <w:r w:rsidRPr="003F4C37">
        <w:t xml:space="preserve"> </w:t>
      </w:r>
      <w:r w:rsidRPr="000A6527">
        <w:rPr>
          <w:szCs w:val="20"/>
        </w:rPr>
        <w:t xml:space="preserve">TP </w:t>
      </w:r>
      <w:r w:rsidR="00437245" w:rsidRPr="00437245">
        <w:rPr>
          <w:szCs w:val="20"/>
        </w:rPr>
        <w:t xml:space="preserve"> 24/01300</w:t>
      </w:r>
      <w:r w:rsidR="00437245">
        <w:rPr>
          <w:szCs w:val="20"/>
        </w:rPr>
        <w:t>.</w:t>
      </w:r>
    </w:p>
    <w:sectPr w:rsidR="009D3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180B5C"/>
    <w:multiLevelType w:val="hybridMultilevel"/>
    <w:tmpl w:val="730AA54C"/>
    <w:lvl w:ilvl="0" w:tplc="0C09000F">
      <w:start w:val="1"/>
      <w:numFmt w:val="decimal"/>
      <w:lvlText w:val="%1."/>
      <w:lvlJc w:val="left"/>
      <w:pPr>
        <w:ind w:left="36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093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460"/>
    <w:rsid w:val="00045BC9"/>
    <w:rsid w:val="000A6527"/>
    <w:rsid w:val="000C2B4C"/>
    <w:rsid w:val="00141556"/>
    <w:rsid w:val="00173D72"/>
    <w:rsid w:val="001B2F87"/>
    <w:rsid w:val="00210862"/>
    <w:rsid w:val="002267E6"/>
    <w:rsid w:val="00243B59"/>
    <w:rsid w:val="002A6222"/>
    <w:rsid w:val="002E5220"/>
    <w:rsid w:val="00306F41"/>
    <w:rsid w:val="00390393"/>
    <w:rsid w:val="003B5628"/>
    <w:rsid w:val="003C530A"/>
    <w:rsid w:val="003F4C37"/>
    <w:rsid w:val="003F6950"/>
    <w:rsid w:val="00437245"/>
    <w:rsid w:val="00441E81"/>
    <w:rsid w:val="00483940"/>
    <w:rsid w:val="004B11F3"/>
    <w:rsid w:val="004D5011"/>
    <w:rsid w:val="004F71B3"/>
    <w:rsid w:val="005328DC"/>
    <w:rsid w:val="00624B4C"/>
    <w:rsid w:val="006E0148"/>
    <w:rsid w:val="007059E8"/>
    <w:rsid w:val="00760910"/>
    <w:rsid w:val="007610C9"/>
    <w:rsid w:val="007765CF"/>
    <w:rsid w:val="007C3CD6"/>
    <w:rsid w:val="007D4361"/>
    <w:rsid w:val="00822798"/>
    <w:rsid w:val="00847125"/>
    <w:rsid w:val="008F621A"/>
    <w:rsid w:val="0096572D"/>
    <w:rsid w:val="00980F3E"/>
    <w:rsid w:val="0098702D"/>
    <w:rsid w:val="009934F2"/>
    <w:rsid w:val="009D340E"/>
    <w:rsid w:val="00A13947"/>
    <w:rsid w:val="00AD6460"/>
    <w:rsid w:val="00B11976"/>
    <w:rsid w:val="00C11CF4"/>
    <w:rsid w:val="00C440ED"/>
    <w:rsid w:val="00C82DA3"/>
    <w:rsid w:val="00CF401F"/>
    <w:rsid w:val="00CF6331"/>
    <w:rsid w:val="00D60D41"/>
    <w:rsid w:val="00DD421C"/>
    <w:rsid w:val="00DF7990"/>
    <w:rsid w:val="00E035DD"/>
    <w:rsid w:val="00E67CB1"/>
    <w:rsid w:val="00EE529F"/>
    <w:rsid w:val="00F73140"/>
    <w:rsid w:val="00FA7F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8FDB5"/>
  <w15:docId w15:val="{0901C1DD-2B9B-4856-B9F8-320618FB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460"/>
    <w:rPr>
      <w:rFonts w:ascii="Tahoma" w:hAnsi="Tahoma" w:cs="Tahoma"/>
      <w:sz w:val="16"/>
      <w:szCs w:val="16"/>
    </w:rPr>
  </w:style>
  <w:style w:type="paragraph" w:styleId="ListParagraph">
    <w:name w:val="List Paragraph"/>
    <w:basedOn w:val="Normal"/>
    <w:uiPriority w:val="34"/>
    <w:qFormat/>
    <w:rsid w:val="00AD6460"/>
    <w:pPr>
      <w:ind w:left="720"/>
      <w:contextualSpacing/>
    </w:pPr>
  </w:style>
  <w:style w:type="character" w:styleId="Hyperlink">
    <w:name w:val="Hyperlink"/>
    <w:basedOn w:val="DefaultParagraphFont"/>
    <w:uiPriority w:val="99"/>
    <w:unhideWhenUsed/>
    <w:rsid w:val="00AD6460"/>
    <w:rPr>
      <w:color w:val="0000FF" w:themeColor="hyperlink"/>
      <w:u w:val="single"/>
    </w:rPr>
  </w:style>
  <w:style w:type="table" w:styleId="TableGrid">
    <w:name w:val="Table Grid"/>
    <w:basedOn w:val="TableNormal"/>
    <w:uiPriority w:val="59"/>
    <w:rsid w:val="00AD6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7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71050">
      <w:bodyDiv w:val="1"/>
      <w:marLeft w:val="0"/>
      <w:marRight w:val="0"/>
      <w:marTop w:val="0"/>
      <w:marBottom w:val="0"/>
      <w:divBdr>
        <w:top w:val="none" w:sz="0" w:space="0" w:color="auto"/>
        <w:left w:val="none" w:sz="0" w:space="0" w:color="auto"/>
        <w:bottom w:val="none" w:sz="0" w:space="0" w:color="auto"/>
        <w:right w:val="none" w:sz="0" w:space="0" w:color="auto"/>
      </w:divBdr>
      <w:divsChild>
        <w:div w:id="1837695386">
          <w:marLeft w:val="0"/>
          <w:marRight w:val="0"/>
          <w:marTop w:val="0"/>
          <w:marBottom w:val="0"/>
          <w:divBdr>
            <w:top w:val="none" w:sz="0" w:space="0" w:color="auto"/>
            <w:left w:val="none" w:sz="0" w:space="0" w:color="auto"/>
            <w:bottom w:val="none" w:sz="0" w:space="0" w:color="auto"/>
            <w:right w:val="none" w:sz="0" w:space="0" w:color="auto"/>
          </w:divBdr>
        </w:div>
      </w:divsChild>
    </w:div>
    <w:div w:id="248926364">
      <w:bodyDiv w:val="1"/>
      <w:marLeft w:val="0"/>
      <w:marRight w:val="0"/>
      <w:marTop w:val="0"/>
      <w:marBottom w:val="0"/>
      <w:divBdr>
        <w:top w:val="none" w:sz="0" w:space="0" w:color="auto"/>
        <w:left w:val="none" w:sz="0" w:space="0" w:color="auto"/>
        <w:bottom w:val="none" w:sz="0" w:space="0" w:color="auto"/>
        <w:right w:val="none" w:sz="0" w:space="0" w:color="auto"/>
      </w:divBdr>
      <w:divsChild>
        <w:div w:id="1439720632">
          <w:marLeft w:val="0"/>
          <w:marRight w:val="0"/>
          <w:marTop w:val="0"/>
          <w:marBottom w:val="0"/>
          <w:divBdr>
            <w:top w:val="none" w:sz="0" w:space="0" w:color="auto"/>
            <w:left w:val="none" w:sz="0" w:space="0" w:color="auto"/>
            <w:bottom w:val="none" w:sz="0" w:space="0" w:color="auto"/>
            <w:right w:val="none" w:sz="0" w:space="0" w:color="auto"/>
          </w:divBdr>
        </w:div>
      </w:divsChild>
    </w:div>
    <w:div w:id="921187325">
      <w:bodyDiv w:val="1"/>
      <w:marLeft w:val="0"/>
      <w:marRight w:val="0"/>
      <w:marTop w:val="0"/>
      <w:marBottom w:val="0"/>
      <w:divBdr>
        <w:top w:val="none" w:sz="0" w:space="0" w:color="auto"/>
        <w:left w:val="none" w:sz="0" w:space="0" w:color="auto"/>
        <w:bottom w:val="none" w:sz="0" w:space="0" w:color="auto"/>
        <w:right w:val="none" w:sz="0" w:space="0" w:color="auto"/>
      </w:divBdr>
      <w:divsChild>
        <w:div w:id="1448894926">
          <w:marLeft w:val="0"/>
          <w:marRight w:val="0"/>
          <w:marTop w:val="0"/>
          <w:marBottom w:val="0"/>
          <w:divBdr>
            <w:top w:val="none" w:sz="0" w:space="0" w:color="auto"/>
            <w:left w:val="none" w:sz="0" w:space="0" w:color="auto"/>
            <w:bottom w:val="none" w:sz="0" w:space="0" w:color="auto"/>
            <w:right w:val="none" w:sz="0" w:space="0" w:color="auto"/>
          </w:divBdr>
        </w:div>
      </w:divsChild>
    </w:div>
    <w:div w:id="932669094">
      <w:bodyDiv w:val="1"/>
      <w:marLeft w:val="0"/>
      <w:marRight w:val="0"/>
      <w:marTop w:val="0"/>
      <w:marBottom w:val="0"/>
      <w:divBdr>
        <w:top w:val="none" w:sz="0" w:space="0" w:color="auto"/>
        <w:left w:val="none" w:sz="0" w:space="0" w:color="auto"/>
        <w:bottom w:val="none" w:sz="0" w:space="0" w:color="auto"/>
        <w:right w:val="none" w:sz="0" w:space="0" w:color="auto"/>
      </w:divBdr>
      <w:divsChild>
        <w:div w:id="1393119450">
          <w:marLeft w:val="0"/>
          <w:marRight w:val="0"/>
          <w:marTop w:val="0"/>
          <w:marBottom w:val="0"/>
          <w:divBdr>
            <w:top w:val="none" w:sz="0" w:space="0" w:color="auto"/>
            <w:left w:val="none" w:sz="0" w:space="0" w:color="auto"/>
            <w:bottom w:val="none" w:sz="0" w:space="0" w:color="auto"/>
            <w:right w:val="none" w:sz="0" w:space="0" w:color="auto"/>
          </w:divBdr>
        </w:div>
      </w:divsChild>
    </w:div>
    <w:div w:id="1256670198">
      <w:bodyDiv w:val="1"/>
      <w:marLeft w:val="0"/>
      <w:marRight w:val="0"/>
      <w:marTop w:val="0"/>
      <w:marBottom w:val="0"/>
      <w:divBdr>
        <w:top w:val="none" w:sz="0" w:space="0" w:color="auto"/>
        <w:left w:val="none" w:sz="0" w:space="0" w:color="auto"/>
        <w:bottom w:val="none" w:sz="0" w:space="0" w:color="auto"/>
        <w:right w:val="none" w:sz="0" w:space="0" w:color="auto"/>
      </w:divBdr>
      <w:divsChild>
        <w:div w:id="10373563">
          <w:marLeft w:val="0"/>
          <w:marRight w:val="0"/>
          <w:marTop w:val="0"/>
          <w:marBottom w:val="0"/>
          <w:divBdr>
            <w:top w:val="none" w:sz="0" w:space="0" w:color="auto"/>
            <w:left w:val="none" w:sz="0" w:space="0" w:color="auto"/>
            <w:bottom w:val="none" w:sz="0" w:space="0" w:color="auto"/>
            <w:right w:val="none" w:sz="0" w:space="0" w:color="auto"/>
          </w:divBdr>
        </w:div>
      </w:divsChild>
    </w:div>
    <w:div w:id="12757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emedia.com.au/privacy/"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zestolove.com.au/winners" TargetMode="External"/><Relationship Id="rId5" Type="http://schemas.openxmlformats.org/officeDocument/2006/relationships/hyperlink" Target="https://www.nowtolove.com.au/w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6</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Jathar, Ankita</cp:lastModifiedBy>
  <cp:revision>49</cp:revision>
  <dcterms:created xsi:type="dcterms:W3CDTF">2021-04-13T01:46:00Z</dcterms:created>
  <dcterms:modified xsi:type="dcterms:W3CDTF">2024-06-25T03:37:00Z</dcterms:modified>
</cp:coreProperties>
</file>